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61B" w:rsidRDefault="0035661B" w:rsidP="0035661B">
      <w:pPr>
        <w:widowControl/>
        <w:jc w:val="left"/>
        <w:rPr>
          <w:rFonts w:ascii="Times New Roman" w:eastAsia="黑体" w:hAnsi="Times New Roman" w:hint="eastAsia"/>
          <w:bCs/>
          <w:sz w:val="32"/>
          <w:szCs w:val="32"/>
          <w:lang/>
        </w:rPr>
      </w:pPr>
      <w:r>
        <w:rPr>
          <w:rFonts w:ascii="Times New Roman" w:eastAsia="黑体" w:hAnsi="Times New Roman" w:hint="eastAsia"/>
          <w:bCs/>
          <w:sz w:val="32"/>
          <w:szCs w:val="32"/>
          <w:lang/>
        </w:rPr>
        <w:t>附件</w:t>
      </w:r>
    </w:p>
    <w:p w:rsidR="0035661B" w:rsidRDefault="0035661B" w:rsidP="0035661B">
      <w:pPr>
        <w:jc w:val="left"/>
        <w:rPr>
          <w:rFonts w:ascii="Times New Roman" w:eastAsia="黑体" w:hAnsi="Times New Roman"/>
          <w:sz w:val="32"/>
          <w:szCs w:val="32"/>
        </w:rPr>
      </w:pPr>
    </w:p>
    <w:p w:rsidR="0035661B" w:rsidRDefault="0035661B" w:rsidP="0035661B">
      <w:pPr>
        <w:widowControl/>
        <w:spacing w:line="338" w:lineRule="auto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Style w:val="a3"/>
          <w:rFonts w:ascii="Times New Roman" w:eastAsia="方正小标宋简体" w:hAnsi="Times New Roman"/>
          <w:b w:val="0"/>
          <w:bCs/>
          <w:kern w:val="0"/>
          <w:sz w:val="44"/>
          <w:szCs w:val="44"/>
          <w:lang/>
        </w:rPr>
        <w:t>陕西省硕士学位论文抽检实施办法</w:t>
      </w:r>
    </w:p>
    <w:p w:rsidR="0035661B" w:rsidRDefault="0035661B" w:rsidP="0035661B">
      <w:pPr>
        <w:widowControl/>
        <w:spacing w:line="338" w:lineRule="auto"/>
        <w:rPr>
          <w:rFonts w:ascii="Times New Roman" w:eastAsia="华文仿宋" w:hAnsi="Times New Roman" w:cs="华文仿宋" w:hint="eastAsia"/>
          <w:b/>
          <w:kern w:val="0"/>
          <w:sz w:val="32"/>
          <w:szCs w:val="32"/>
          <w:lang/>
        </w:rPr>
      </w:pPr>
    </w:p>
    <w:p w:rsidR="0035661B" w:rsidRDefault="0035661B" w:rsidP="0035661B">
      <w:pPr>
        <w:widowControl/>
        <w:spacing w:line="338" w:lineRule="auto"/>
        <w:rPr>
          <w:rFonts w:ascii="Times New Roman" w:eastAsia="仿宋_GB2312" w:hAnsi="Times New Roman" w:hint="eastAsia"/>
          <w:kern w:val="0"/>
          <w:sz w:val="32"/>
          <w:szCs w:val="32"/>
          <w:lang/>
        </w:rPr>
      </w:pPr>
      <w:r>
        <w:rPr>
          <w:rFonts w:ascii="Times New Roman" w:eastAsia="华文仿宋" w:hAnsi="Times New Roman" w:cs="华文仿宋" w:hint="eastAsia"/>
          <w:b/>
          <w:kern w:val="0"/>
          <w:sz w:val="32"/>
          <w:szCs w:val="32"/>
          <w:lang/>
        </w:rPr>
        <w:t xml:space="preserve">    </w:t>
      </w:r>
      <w:r>
        <w:rPr>
          <w:rFonts w:ascii="Times New Roman" w:eastAsia="仿宋_GB2312" w:hAnsi="Times New Roman"/>
          <w:b/>
          <w:kern w:val="0"/>
          <w:sz w:val="32"/>
          <w:szCs w:val="32"/>
          <w:lang/>
        </w:rPr>
        <w:t>第一条</w:t>
      </w:r>
      <w:r>
        <w:rPr>
          <w:rFonts w:ascii="Times New Roman" w:eastAsia="仿宋_GB2312" w:hAnsi="Times New Roman" w:hint="eastAsia"/>
          <w:b/>
          <w:kern w:val="0"/>
          <w:sz w:val="32"/>
          <w:szCs w:val="32"/>
          <w:lang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为强化学位授予单位、指导教师和研究生的质量意识，促进人才培养和学位授予质量提高，做好我省硕士学位论文抽检工作，根据国务院学位委员会、教育部《博士硕士学位论文抽检办法》，结合实际，制订本办法。</w:t>
      </w:r>
    </w:p>
    <w:p w:rsidR="0035661B" w:rsidRDefault="0035661B" w:rsidP="0035661B">
      <w:pPr>
        <w:widowControl/>
        <w:spacing w:line="338" w:lineRule="auto"/>
        <w:rPr>
          <w:rFonts w:ascii="Times New Roman" w:eastAsia="仿宋_GB2312" w:hAnsi="Times New Roman"/>
          <w:kern w:val="0"/>
          <w:sz w:val="32"/>
          <w:szCs w:val="32"/>
          <w:lang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  <w:lang/>
        </w:rPr>
        <w:t xml:space="preserve">    </w:t>
      </w:r>
      <w:r>
        <w:rPr>
          <w:rFonts w:ascii="Times New Roman" w:eastAsia="仿宋_GB2312" w:hAnsi="Times New Roman"/>
          <w:b/>
          <w:kern w:val="0"/>
          <w:sz w:val="32"/>
          <w:szCs w:val="32"/>
          <w:lang/>
        </w:rPr>
        <w:t>第二条</w:t>
      </w:r>
      <w:r>
        <w:rPr>
          <w:rFonts w:ascii="Times New Roman" w:eastAsia="仿宋_GB2312" w:hAnsi="Times New Roman" w:hint="eastAsia"/>
          <w:b/>
          <w:kern w:val="0"/>
          <w:sz w:val="32"/>
          <w:szCs w:val="32"/>
          <w:lang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我省硕士学位论文抽检旨在通过随机抽检，从一个侧面了解我省硕士研究生培养质量的现状，促进培养单位逐步建立与完善研究生培养的自我约束、自我监督体系，营造一个全方位关注研究生培养质量的良好氛围，促进我省硕士研究生质量的进一步提升。</w:t>
      </w:r>
    </w:p>
    <w:p w:rsidR="0035661B" w:rsidRDefault="0035661B" w:rsidP="0035661B">
      <w:pPr>
        <w:widowControl/>
        <w:spacing w:line="338" w:lineRule="auto"/>
        <w:rPr>
          <w:rFonts w:ascii="Times New Roman" w:eastAsia="仿宋_GB2312" w:hAnsi="Times New Roman"/>
          <w:kern w:val="0"/>
          <w:sz w:val="32"/>
          <w:szCs w:val="32"/>
          <w:lang/>
        </w:rPr>
      </w:pPr>
      <w:r>
        <w:rPr>
          <w:rFonts w:ascii="Times New Roman" w:eastAsia="仿宋_GB2312" w:hAnsi="Times New Roman" w:hint="eastAsia"/>
          <w:b/>
          <w:kern w:val="0"/>
          <w:sz w:val="32"/>
          <w:szCs w:val="32"/>
          <w:lang/>
        </w:rPr>
        <w:t xml:space="preserve">    </w:t>
      </w:r>
      <w:r>
        <w:rPr>
          <w:rFonts w:ascii="Times New Roman" w:eastAsia="仿宋_GB2312" w:hAnsi="Times New Roman"/>
          <w:b/>
          <w:kern w:val="0"/>
          <w:sz w:val="32"/>
          <w:szCs w:val="32"/>
          <w:lang/>
        </w:rPr>
        <w:t>第三条</w:t>
      </w:r>
      <w:r>
        <w:rPr>
          <w:rFonts w:ascii="Times New Roman" w:eastAsia="仿宋_GB2312" w:hAnsi="Times New Roman" w:hint="eastAsia"/>
          <w:b/>
          <w:kern w:val="0"/>
          <w:sz w:val="32"/>
          <w:szCs w:val="32"/>
          <w:lang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硕士学位论文抽检由省学位委员会办公室（简称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“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省学位办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”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）组织实施。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br/>
      </w:r>
      <w:r>
        <w:rPr>
          <w:rFonts w:ascii="Times New Roman" w:eastAsia="仿宋_GB2312" w:hAnsi="Times New Roman" w:hint="eastAsia"/>
          <w:kern w:val="0"/>
          <w:sz w:val="32"/>
          <w:szCs w:val="32"/>
          <w:lang/>
        </w:rPr>
        <w:t xml:space="preserve">    </w:t>
      </w:r>
      <w:r>
        <w:rPr>
          <w:rFonts w:ascii="Times New Roman" w:eastAsia="仿宋_GB2312" w:hAnsi="Times New Roman"/>
          <w:b/>
          <w:kern w:val="0"/>
          <w:sz w:val="32"/>
          <w:szCs w:val="32"/>
          <w:lang/>
        </w:rPr>
        <w:t>第四条</w:t>
      </w:r>
      <w:r>
        <w:rPr>
          <w:rFonts w:ascii="Times New Roman" w:eastAsia="仿宋_GB2312" w:hAnsi="Times New Roman"/>
          <w:b/>
          <w:kern w:val="0"/>
          <w:sz w:val="32"/>
          <w:szCs w:val="32"/>
          <w:lang/>
        </w:rPr>
        <w:t xml:space="preserve"> </w:t>
      </w:r>
      <w:r>
        <w:rPr>
          <w:rFonts w:ascii="Times New Roman" w:eastAsia="仿宋_GB2312" w:hAnsi="Times New Roman" w:hint="eastAsia"/>
          <w:b/>
          <w:kern w:val="0"/>
          <w:sz w:val="32"/>
          <w:szCs w:val="32"/>
          <w:lang/>
        </w:rPr>
        <w:t xml:space="preserve"> </w:t>
      </w:r>
      <w:r>
        <w:rPr>
          <w:rFonts w:ascii="Times New Roman" w:eastAsia="仿宋_GB2312" w:hAnsi="Times New Roman"/>
          <w:bCs/>
          <w:kern w:val="0"/>
          <w:sz w:val="32"/>
          <w:szCs w:val="32"/>
          <w:lang/>
        </w:rPr>
        <w:t>论文抽取</w:t>
      </w:r>
      <w:r>
        <w:rPr>
          <w:rFonts w:ascii="Times New Roman" w:eastAsia="仿宋_GB2312" w:hAnsi="Times New Roman"/>
          <w:bCs/>
          <w:kern w:val="0"/>
          <w:sz w:val="32"/>
          <w:szCs w:val="32"/>
          <w:lang/>
        </w:rPr>
        <w:br/>
      </w:r>
      <w:r>
        <w:rPr>
          <w:rFonts w:ascii="Times New Roman" w:eastAsia="仿宋_GB2312" w:hAnsi="Times New Roman" w:hint="eastAsia"/>
          <w:kern w:val="0"/>
          <w:sz w:val="32"/>
          <w:szCs w:val="32"/>
          <w:lang/>
        </w:rPr>
        <w:t xml:space="preserve">    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（一）抽取原则：遵循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“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随机抽取、均衡比例、科学公正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”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的原则。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“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随机抽取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”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指对一定时间内授予学位的全部硕士论文进行随机抽检，每篇硕士学位论文均有可能被抽取；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“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均衡比例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”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是指在随机抽取的前提下，兼顾抽取论文的单位、学科和授予人数的分布；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“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科学公正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”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是指抽检评价标准科学，程序严格透明，过程公平公正。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br/>
      </w:r>
      <w:r>
        <w:rPr>
          <w:rFonts w:ascii="Times New Roman" w:eastAsia="仿宋_GB2312" w:hAnsi="Times New Roman" w:hint="eastAsia"/>
          <w:kern w:val="0"/>
          <w:sz w:val="32"/>
          <w:szCs w:val="32"/>
          <w:lang/>
        </w:rPr>
        <w:lastRenderedPageBreak/>
        <w:t xml:space="preserve">    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（二）抽取范围：我省博士、硕士学位授予单位（军事院校除外）上一学年度授予的硕士学位论文。硕士学位论文抽检每年进行一次。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br/>
      </w:r>
      <w:r>
        <w:rPr>
          <w:rFonts w:ascii="Times New Roman" w:eastAsia="仿宋_GB2312" w:hAnsi="Times New Roman" w:hint="eastAsia"/>
          <w:kern w:val="0"/>
          <w:sz w:val="32"/>
          <w:szCs w:val="32"/>
          <w:lang/>
        </w:rPr>
        <w:t xml:space="preserve">    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（三）抽取数量：根据学位授予单位和硕士学位授予规模，抽检比例不少于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5%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。</w:t>
      </w:r>
    </w:p>
    <w:p w:rsidR="0035661B" w:rsidRDefault="0035661B" w:rsidP="0035661B">
      <w:pPr>
        <w:widowControl/>
        <w:spacing w:line="338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  <w:lang/>
        </w:rPr>
        <w:t xml:space="preserve">    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（四）抽取方式：采取随机抽检为主，重点抽检为辅的方式进行。在我省博士、硕士学位授予单位的硕士学位授权点中随机抽取，每个学位点均有一定比例论文被抽检。对于授予学位人数较少的学位点，连续三年内至少抽检一篇或以上的硕士学位论文。对于新增</w:t>
      </w:r>
      <w:proofErr w:type="gramStart"/>
      <w:r>
        <w:rPr>
          <w:rFonts w:ascii="Times New Roman" w:eastAsia="仿宋_GB2312" w:hAnsi="Times New Roman"/>
          <w:kern w:val="0"/>
          <w:sz w:val="32"/>
          <w:szCs w:val="32"/>
          <w:lang/>
        </w:rPr>
        <w:t>首批授位的</w:t>
      </w:r>
      <w:proofErr w:type="gramEnd"/>
      <w:r>
        <w:rPr>
          <w:rFonts w:ascii="Times New Roman" w:eastAsia="仿宋_GB2312" w:hAnsi="Times New Roman"/>
          <w:kern w:val="0"/>
          <w:sz w:val="32"/>
          <w:szCs w:val="32"/>
          <w:lang/>
        </w:rPr>
        <w:t>学位点、以及之前抽检存在问题的学位点，在后期抽检中应适当增加抽检比例。</w:t>
      </w:r>
    </w:p>
    <w:p w:rsidR="0035661B" w:rsidRDefault="0035661B" w:rsidP="0035661B">
      <w:pPr>
        <w:widowControl/>
        <w:spacing w:line="338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kern w:val="0"/>
          <w:sz w:val="32"/>
          <w:szCs w:val="32"/>
          <w:lang/>
        </w:rPr>
        <w:t xml:space="preserve">    </w:t>
      </w:r>
      <w:r>
        <w:rPr>
          <w:rFonts w:ascii="Times New Roman" w:eastAsia="仿宋_GB2312" w:hAnsi="Times New Roman"/>
          <w:b/>
          <w:kern w:val="0"/>
          <w:sz w:val="32"/>
          <w:szCs w:val="32"/>
          <w:lang/>
        </w:rPr>
        <w:t>第五条</w:t>
      </w:r>
      <w:r>
        <w:rPr>
          <w:rFonts w:ascii="Times New Roman" w:eastAsia="仿宋_GB2312" w:hAnsi="Times New Roman"/>
          <w:b/>
          <w:kern w:val="0"/>
          <w:sz w:val="32"/>
          <w:szCs w:val="32"/>
          <w:lang/>
        </w:rPr>
        <w:t xml:space="preserve"> </w:t>
      </w:r>
      <w:r>
        <w:rPr>
          <w:rFonts w:ascii="Times New Roman" w:eastAsia="仿宋_GB2312" w:hAnsi="Times New Roman" w:hint="eastAsia"/>
          <w:b/>
          <w:kern w:val="0"/>
          <w:sz w:val="32"/>
          <w:szCs w:val="32"/>
          <w:lang/>
        </w:rPr>
        <w:t xml:space="preserve"> </w:t>
      </w:r>
      <w:r>
        <w:rPr>
          <w:rFonts w:ascii="Times New Roman" w:eastAsia="仿宋_GB2312" w:hAnsi="Times New Roman"/>
          <w:bCs/>
          <w:kern w:val="0"/>
          <w:sz w:val="32"/>
          <w:szCs w:val="32"/>
          <w:lang/>
        </w:rPr>
        <w:t>论文评议</w:t>
      </w:r>
    </w:p>
    <w:p w:rsidR="0035661B" w:rsidRDefault="0035661B" w:rsidP="0035661B">
      <w:pPr>
        <w:widowControl/>
        <w:spacing w:line="338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  <w:lang/>
        </w:rPr>
        <w:t xml:space="preserve">    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（一）硕士学位论文抽检评议委托第三方机构采取通讯评议方式进行。论文评议前，省学位办与第三方评议机构联合制定专家遴选办法、评议方案、评价指标体系等。</w:t>
      </w:r>
    </w:p>
    <w:p w:rsidR="0035661B" w:rsidRDefault="0035661B" w:rsidP="0035661B">
      <w:pPr>
        <w:widowControl/>
        <w:spacing w:line="338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  <w:lang/>
        </w:rPr>
        <w:t xml:space="preserve">    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（二）每篇硕士学位论文聘请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3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位外省同行专家进行评议，每位专家应给出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“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合格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”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或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“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不合格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”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评议意见。凡查证有学术不端行为的将认定为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“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存在问题学位论文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”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。</w:t>
      </w:r>
    </w:p>
    <w:p w:rsidR="0035661B" w:rsidRDefault="0035661B" w:rsidP="0035661B">
      <w:pPr>
        <w:spacing w:line="338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  <w:lang/>
        </w:rPr>
        <w:t xml:space="preserve">    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（三）当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3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位专家均给出论文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“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合格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”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意见，该论文认定为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“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合格论文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”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；当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3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位专家中有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2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位及以上的专家给出论文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“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不合格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”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意见，该论文认定为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“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存在问题学位论文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”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；当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3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位专家中有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1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位专家给出论文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“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不合格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”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意见，该论文再另送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2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lastRenderedPageBreak/>
        <w:t>位外省同行专家进行评议。</w:t>
      </w:r>
    </w:p>
    <w:p w:rsidR="0035661B" w:rsidRDefault="0035661B" w:rsidP="0035661B">
      <w:pPr>
        <w:spacing w:line="338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  <w:lang/>
        </w:rPr>
        <w:t xml:space="preserve">    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（四）在论文另送评议意见中，当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2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位专家均给出论文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“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合格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”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意见，该论文认定为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“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合格论文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”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；当出现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1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位及以上专家给出论文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“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不合格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”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意见，该论文认定为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“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存在问题学位论文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”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。</w:t>
      </w:r>
    </w:p>
    <w:p w:rsidR="0035661B" w:rsidRDefault="0035661B" w:rsidP="0035661B">
      <w:pPr>
        <w:widowControl/>
        <w:spacing w:line="338" w:lineRule="auto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/>
          <w:kern w:val="0"/>
          <w:sz w:val="32"/>
          <w:szCs w:val="32"/>
          <w:lang/>
        </w:rPr>
        <w:t xml:space="preserve">    </w:t>
      </w:r>
      <w:r>
        <w:rPr>
          <w:rFonts w:ascii="Times New Roman" w:eastAsia="仿宋_GB2312" w:hAnsi="Times New Roman"/>
          <w:b/>
          <w:kern w:val="0"/>
          <w:sz w:val="32"/>
          <w:szCs w:val="32"/>
          <w:lang/>
        </w:rPr>
        <w:t>第六条</w:t>
      </w:r>
      <w:r>
        <w:rPr>
          <w:rFonts w:ascii="Times New Roman" w:eastAsia="仿宋_GB2312" w:hAnsi="Times New Roman"/>
          <w:b/>
          <w:kern w:val="0"/>
          <w:sz w:val="32"/>
          <w:szCs w:val="32"/>
          <w:lang/>
        </w:rPr>
        <w:t xml:space="preserve"> </w:t>
      </w:r>
      <w:r>
        <w:rPr>
          <w:rFonts w:ascii="Times New Roman" w:eastAsia="仿宋_GB2312" w:hAnsi="Times New Roman" w:hint="eastAsia"/>
          <w:b/>
          <w:kern w:val="0"/>
          <w:sz w:val="32"/>
          <w:szCs w:val="32"/>
          <w:lang/>
        </w:rPr>
        <w:t xml:space="preserve"> </w:t>
      </w:r>
      <w:r>
        <w:rPr>
          <w:rFonts w:ascii="Times New Roman" w:eastAsia="仿宋_GB2312" w:hAnsi="Times New Roman"/>
          <w:bCs/>
          <w:kern w:val="0"/>
          <w:sz w:val="32"/>
          <w:szCs w:val="32"/>
          <w:lang/>
        </w:rPr>
        <w:t>结果使用</w:t>
      </w:r>
    </w:p>
    <w:p w:rsidR="0035661B" w:rsidRDefault="0035661B" w:rsidP="0035661B">
      <w:pPr>
        <w:widowControl/>
        <w:spacing w:line="338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  <w:lang/>
        </w:rPr>
        <w:t xml:space="preserve">    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（一）以适当方式公开专家评议意见，向各学位授予单位反馈论文评议结果（包括抽检论文的总数、存在问题论文数、存在问题论文的评议意见等）。</w:t>
      </w:r>
    </w:p>
    <w:p w:rsidR="0035661B" w:rsidRDefault="0035661B" w:rsidP="0035661B">
      <w:pPr>
        <w:widowControl/>
        <w:spacing w:line="338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  <w:lang/>
        </w:rPr>
        <w:t xml:space="preserve">    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（二）对于出现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“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存在问题学位论文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”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的学位授予单位，省教育厅将给予相应的预警，并将重点抽检其指导教师所指导的学位论文，提高所在学位授权点论文的抽检比例；对于连续出现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“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存在问题学位论文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”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，或同</w:t>
      </w:r>
      <w:proofErr w:type="gramStart"/>
      <w:r>
        <w:rPr>
          <w:rFonts w:ascii="Times New Roman" w:eastAsia="仿宋_GB2312" w:hAnsi="Times New Roman"/>
          <w:kern w:val="0"/>
          <w:sz w:val="32"/>
          <w:szCs w:val="32"/>
          <w:lang/>
        </w:rPr>
        <w:t>一</w:t>
      </w:r>
      <w:proofErr w:type="gramEnd"/>
      <w:r>
        <w:rPr>
          <w:rFonts w:ascii="Times New Roman" w:eastAsia="仿宋_GB2312" w:hAnsi="Times New Roman"/>
          <w:kern w:val="0"/>
          <w:sz w:val="32"/>
          <w:szCs w:val="32"/>
          <w:lang/>
        </w:rPr>
        <w:t>年度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“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存在问题学位论文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”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比例较高或篇数较多的学位授予单位，省教育厅将采取质量约谈、调减招生指标等处理，同时将抽检结果与学位授予单位的项目立项、资金分配和评奖评优等工作挂钩，并纳入学位授予单位领导班子年度考核。省教育厅还将抽检结果纳入硕士学位授权点合格评估，作为学位授权点合格认定的重要参考。</w:t>
      </w:r>
    </w:p>
    <w:p w:rsidR="0035661B" w:rsidRDefault="0035661B" w:rsidP="0035661B">
      <w:pPr>
        <w:spacing w:line="338" w:lineRule="auto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  <w:lang/>
        </w:rPr>
        <w:t xml:space="preserve">    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（三）对于出现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“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存在问题学位论文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”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，学位授予单位应采取约谈导师、暂停导师招生资格、调减相应学位点招生指标等办法处理，还应将抽检结果作为导师职称晋升、导师招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lastRenderedPageBreak/>
        <w:t>生资格确定、院系教育资源配置的重要依据。</w:t>
      </w:r>
    </w:p>
    <w:p w:rsidR="0035661B" w:rsidRDefault="0035661B" w:rsidP="0035661B">
      <w:pPr>
        <w:spacing w:line="338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kern w:val="0"/>
          <w:sz w:val="32"/>
          <w:szCs w:val="32"/>
          <w:lang/>
        </w:rPr>
        <w:t xml:space="preserve">    </w:t>
      </w:r>
      <w:r>
        <w:rPr>
          <w:rFonts w:ascii="Times New Roman" w:eastAsia="仿宋_GB2312" w:hAnsi="Times New Roman"/>
          <w:b/>
          <w:kern w:val="0"/>
          <w:sz w:val="32"/>
          <w:szCs w:val="32"/>
          <w:lang/>
        </w:rPr>
        <w:t>第七条</w:t>
      </w:r>
      <w:r>
        <w:rPr>
          <w:rFonts w:ascii="Times New Roman" w:eastAsia="仿宋_GB2312" w:hAnsi="Times New Roman" w:hint="eastAsia"/>
          <w:kern w:val="0"/>
          <w:sz w:val="32"/>
          <w:szCs w:val="32"/>
          <w:lang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对由于违反学术道德、学位论文买卖代写、论文作假等学术不端行为而形成的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“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存在问题学位论文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”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，要依法撤销该论文作者所获得的硕士学位、注销学位证书，追究导师等相关责任人的立德树人职责。</w:t>
      </w:r>
    </w:p>
    <w:p w:rsidR="0035661B" w:rsidRDefault="0035661B" w:rsidP="0035661B">
      <w:pPr>
        <w:spacing w:line="338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kern w:val="0"/>
          <w:sz w:val="32"/>
          <w:szCs w:val="32"/>
          <w:lang/>
        </w:rPr>
        <w:t xml:space="preserve">    </w:t>
      </w:r>
      <w:r>
        <w:rPr>
          <w:rFonts w:ascii="Times New Roman" w:eastAsia="仿宋_GB2312" w:hAnsi="Times New Roman"/>
          <w:b/>
          <w:kern w:val="0"/>
          <w:sz w:val="32"/>
          <w:szCs w:val="32"/>
          <w:lang/>
        </w:rPr>
        <w:t>第八条</w:t>
      </w:r>
      <w:r>
        <w:rPr>
          <w:rFonts w:ascii="Times New Roman" w:eastAsia="仿宋_GB2312" w:hAnsi="Times New Roman" w:hint="eastAsia"/>
          <w:kern w:val="0"/>
          <w:sz w:val="32"/>
          <w:szCs w:val="32"/>
          <w:lang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各有关学位授予单位要高度重视，严肃对待，加强组织领导，做好学位论文抽检的管理工作，制定论文抽检评议结果处理办法。对于管理、组织先进的集体和个人给予表彰奖励。对无正当理由拒不提交的拟抽检论文，直接视为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“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存在问题学位论文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”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。</w:t>
      </w:r>
    </w:p>
    <w:p w:rsidR="0035661B" w:rsidRDefault="0035661B" w:rsidP="0035661B">
      <w:pPr>
        <w:widowControl/>
        <w:spacing w:line="338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kern w:val="0"/>
          <w:sz w:val="32"/>
          <w:szCs w:val="32"/>
          <w:lang/>
        </w:rPr>
        <w:t xml:space="preserve">    </w:t>
      </w:r>
      <w:r>
        <w:rPr>
          <w:rFonts w:ascii="Times New Roman" w:eastAsia="仿宋_GB2312" w:hAnsi="Times New Roman"/>
          <w:b/>
          <w:kern w:val="0"/>
          <w:sz w:val="32"/>
          <w:szCs w:val="32"/>
          <w:lang/>
        </w:rPr>
        <w:t>第九条</w:t>
      </w:r>
      <w:r>
        <w:rPr>
          <w:rFonts w:ascii="Times New Roman" w:eastAsia="仿宋_GB2312" w:hAnsi="Times New Roman" w:hint="eastAsia"/>
          <w:kern w:val="0"/>
          <w:sz w:val="32"/>
          <w:szCs w:val="32"/>
          <w:lang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任何单位和个人不得以任何方式干扰抽检工作的正常进行，确保硕士论文抽检结果客观公正。</w:t>
      </w:r>
    </w:p>
    <w:p w:rsidR="0035661B" w:rsidRDefault="0035661B" w:rsidP="0035661B">
      <w:pPr>
        <w:spacing w:line="338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kern w:val="0"/>
          <w:sz w:val="32"/>
          <w:szCs w:val="32"/>
          <w:lang/>
        </w:rPr>
        <w:t xml:space="preserve">    </w:t>
      </w:r>
      <w:r>
        <w:rPr>
          <w:rFonts w:ascii="Times New Roman" w:eastAsia="仿宋_GB2312" w:hAnsi="Times New Roman"/>
          <w:b/>
          <w:kern w:val="0"/>
          <w:sz w:val="32"/>
          <w:szCs w:val="32"/>
          <w:lang/>
        </w:rPr>
        <w:t>第十条</w:t>
      </w:r>
      <w:r>
        <w:rPr>
          <w:rFonts w:ascii="Times New Roman" w:eastAsia="仿宋_GB2312" w:hAnsi="Times New Roman" w:hint="eastAsia"/>
          <w:kern w:val="0"/>
          <w:sz w:val="32"/>
          <w:szCs w:val="32"/>
          <w:lang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本办法自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24"/>
        </w:smartTagPr>
        <w:r>
          <w:rPr>
            <w:rFonts w:ascii="Times New Roman" w:eastAsia="仿宋_GB2312" w:hAnsi="Times New Roman" w:hint="eastAsia"/>
            <w:kern w:val="0"/>
            <w:sz w:val="32"/>
            <w:szCs w:val="32"/>
            <w:lang/>
          </w:rPr>
          <w:t>2024</w:t>
        </w:r>
        <w:r>
          <w:rPr>
            <w:rFonts w:ascii="Times New Roman" w:eastAsia="仿宋_GB2312" w:hAnsi="Times New Roman" w:hint="eastAsia"/>
            <w:kern w:val="0"/>
            <w:sz w:val="32"/>
            <w:szCs w:val="32"/>
            <w:lang/>
          </w:rPr>
          <w:t>年</w:t>
        </w:r>
        <w:r>
          <w:rPr>
            <w:rFonts w:ascii="Times New Roman" w:eastAsia="仿宋_GB2312" w:hAnsi="Times New Roman" w:hint="eastAsia"/>
            <w:kern w:val="0"/>
            <w:sz w:val="32"/>
            <w:szCs w:val="32"/>
            <w:lang/>
          </w:rPr>
          <w:t>1</w:t>
        </w:r>
        <w:r>
          <w:rPr>
            <w:rFonts w:ascii="Times New Roman" w:eastAsia="仿宋_GB2312" w:hAnsi="Times New Roman" w:hint="eastAsia"/>
            <w:kern w:val="0"/>
            <w:sz w:val="32"/>
            <w:szCs w:val="32"/>
            <w:lang/>
          </w:rPr>
          <w:t>月</w:t>
        </w:r>
        <w:r>
          <w:rPr>
            <w:rFonts w:ascii="Times New Roman" w:eastAsia="仿宋_GB2312" w:hAnsi="Times New Roman" w:hint="eastAsia"/>
            <w:kern w:val="0"/>
            <w:sz w:val="32"/>
            <w:szCs w:val="32"/>
            <w:lang/>
          </w:rPr>
          <w:t>1</w:t>
        </w:r>
        <w:r>
          <w:rPr>
            <w:rFonts w:ascii="Times New Roman" w:eastAsia="仿宋_GB2312" w:hAnsi="Times New Roman" w:hint="eastAsia"/>
            <w:kern w:val="0"/>
            <w:sz w:val="32"/>
            <w:szCs w:val="32"/>
            <w:lang/>
          </w:rPr>
          <w:t>日</w:t>
        </w:r>
      </w:smartTag>
      <w:r>
        <w:rPr>
          <w:rFonts w:ascii="Times New Roman" w:eastAsia="仿宋_GB2312" w:hAnsi="Times New Roman"/>
          <w:kern w:val="0"/>
          <w:sz w:val="32"/>
          <w:szCs w:val="32"/>
          <w:lang/>
        </w:rPr>
        <w:t>起实施，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10"/>
          <w:attr w:name="Year" w:val="2018"/>
        </w:smartTagPr>
        <w:r>
          <w:rPr>
            <w:rFonts w:ascii="Times New Roman" w:eastAsia="仿宋_GB2312" w:hAnsi="Times New Roman"/>
            <w:kern w:val="0"/>
            <w:sz w:val="32"/>
            <w:szCs w:val="32"/>
            <w:lang/>
          </w:rPr>
          <w:t>2018</w:t>
        </w:r>
        <w:r>
          <w:rPr>
            <w:rFonts w:ascii="Times New Roman" w:eastAsia="仿宋_GB2312" w:hAnsi="Times New Roman"/>
            <w:kern w:val="0"/>
            <w:sz w:val="32"/>
            <w:szCs w:val="32"/>
            <w:lang/>
          </w:rPr>
          <w:t>年</w:t>
        </w:r>
        <w:r>
          <w:rPr>
            <w:rFonts w:ascii="Times New Roman" w:eastAsia="仿宋_GB2312" w:hAnsi="Times New Roman"/>
            <w:kern w:val="0"/>
            <w:sz w:val="32"/>
            <w:szCs w:val="32"/>
            <w:lang/>
          </w:rPr>
          <w:t>10</w:t>
        </w:r>
        <w:r>
          <w:rPr>
            <w:rFonts w:ascii="Times New Roman" w:eastAsia="仿宋_GB2312" w:hAnsi="Times New Roman"/>
            <w:kern w:val="0"/>
            <w:sz w:val="32"/>
            <w:szCs w:val="32"/>
            <w:lang/>
          </w:rPr>
          <w:t>月</w:t>
        </w:r>
        <w:r>
          <w:rPr>
            <w:rFonts w:ascii="Times New Roman" w:eastAsia="仿宋_GB2312" w:hAnsi="Times New Roman"/>
            <w:kern w:val="0"/>
            <w:sz w:val="32"/>
            <w:szCs w:val="32"/>
            <w:lang/>
          </w:rPr>
          <w:t>27</w:t>
        </w:r>
        <w:r>
          <w:rPr>
            <w:rFonts w:ascii="Times New Roman" w:eastAsia="仿宋_GB2312" w:hAnsi="Times New Roman"/>
            <w:kern w:val="0"/>
            <w:sz w:val="32"/>
            <w:szCs w:val="32"/>
            <w:lang/>
          </w:rPr>
          <w:t>日</w:t>
        </w:r>
      </w:smartTag>
      <w:r>
        <w:rPr>
          <w:rFonts w:ascii="Times New Roman" w:eastAsia="仿宋_GB2312" w:hAnsi="Times New Roman"/>
          <w:kern w:val="0"/>
          <w:sz w:val="32"/>
          <w:szCs w:val="32"/>
          <w:lang/>
        </w:rPr>
        <w:t>省教育厅、省学位委员会印发的《陕西省硕士学位论文抽检实施办法》废止。</w:t>
      </w:r>
    </w:p>
    <w:p w:rsidR="00B65ADB" w:rsidRPr="0035661B" w:rsidRDefault="0035661B"/>
    <w:sectPr w:rsidR="00B65ADB" w:rsidRPr="0035661B" w:rsidSect="000F3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661B"/>
    <w:rsid w:val="000F3614"/>
    <w:rsid w:val="001B4133"/>
    <w:rsid w:val="0035661B"/>
    <w:rsid w:val="00F64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61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5661B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280</Words>
  <Characters>1600</Characters>
  <Application>Microsoft Office Word</Application>
  <DocSecurity>0</DocSecurity>
  <Lines>13</Lines>
  <Paragraphs>3</Paragraphs>
  <ScaleCrop>false</ScaleCrop>
  <Company>China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2024-04-26T02:12:00Z</dcterms:created>
  <dcterms:modified xsi:type="dcterms:W3CDTF">2024-04-26T02:12:00Z</dcterms:modified>
</cp:coreProperties>
</file>