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AB" w:rsidRDefault="00C14CAB" w:rsidP="00C14CAB">
      <w:pPr>
        <w:spacing w:line="300" w:lineRule="auto"/>
        <w:rPr>
          <w:rFonts w:eastAsia="黑体" w:hint="eastAsia"/>
          <w:bCs/>
        </w:rPr>
      </w:pPr>
      <w:r>
        <w:rPr>
          <w:rFonts w:eastAsia="黑体" w:hint="eastAsia"/>
          <w:bCs/>
        </w:rPr>
        <w:t>附件</w:t>
      </w:r>
      <w:r>
        <w:rPr>
          <w:rFonts w:eastAsia="黑体"/>
          <w:bCs/>
        </w:rPr>
        <w:t>3</w:t>
      </w:r>
    </w:p>
    <w:p w:rsidR="00C14CAB" w:rsidRDefault="00C14CAB" w:rsidP="00C14CAB">
      <w:pPr>
        <w:spacing w:line="252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2023</w:t>
      </w:r>
      <w:r>
        <w:rPr>
          <w:rFonts w:eastAsia="方正小标宋简体"/>
          <w:sz w:val="44"/>
          <w:szCs w:val="44"/>
        </w:rPr>
        <w:t>年陕西高等教育教学改革研究项目</w:t>
      </w:r>
    </w:p>
    <w:p w:rsidR="00C14CAB" w:rsidRDefault="00C14CAB" w:rsidP="00C14CAB">
      <w:pPr>
        <w:spacing w:line="252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申报限额表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74"/>
        <w:gridCol w:w="567"/>
        <w:gridCol w:w="567"/>
        <w:gridCol w:w="567"/>
        <w:gridCol w:w="3072"/>
        <w:gridCol w:w="540"/>
        <w:gridCol w:w="594"/>
        <w:gridCol w:w="567"/>
      </w:tblGrid>
      <w:tr w:rsidR="00C14CAB" w:rsidTr="00B91C83">
        <w:trPr>
          <w:cantSplit/>
          <w:trHeight w:val="369"/>
          <w:tblHeader/>
          <w:jc w:val="center"/>
        </w:trPr>
        <w:tc>
          <w:tcPr>
            <w:tcW w:w="2674" w:type="dxa"/>
            <w:vMerge w:val="restart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gridSpan w:val="3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限额</w:t>
            </w:r>
          </w:p>
        </w:tc>
        <w:tc>
          <w:tcPr>
            <w:tcW w:w="3072" w:type="dxa"/>
            <w:vMerge w:val="restart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gridSpan w:val="3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限额</w:t>
            </w:r>
          </w:p>
        </w:tc>
      </w:tr>
      <w:tr w:rsidR="00C14CAB" w:rsidTr="00B91C83">
        <w:trPr>
          <w:cantSplit/>
          <w:trHeight w:val="369"/>
          <w:tblHeader/>
          <w:jc w:val="center"/>
        </w:trPr>
        <w:tc>
          <w:tcPr>
            <w:tcW w:w="2674" w:type="dxa"/>
            <w:vMerge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本科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高职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继续教育</w:t>
            </w:r>
          </w:p>
        </w:tc>
        <w:tc>
          <w:tcPr>
            <w:tcW w:w="3072" w:type="dxa"/>
            <w:vMerge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本科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高职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继续</w:t>
            </w:r>
          </w:p>
          <w:p w:rsidR="00C14CAB" w:rsidRDefault="00C14CAB" w:rsidP="00B91C83">
            <w:pPr>
              <w:jc w:val="center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教育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西安交通大学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咸阳师范学院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西北工业大学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渭南师范学院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西北农林科技大学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榆林学院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西安电子科技大学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安康学院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陕西师范大学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商洛学院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长安大学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西安航空学院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西北大学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陕西学前师范学院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西安理工大学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西安培华学院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西安建筑科技大学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西安翻译学院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陕西科技大学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西安外事学院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西安科技大学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西安欧亚学院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西安石油大学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西京学院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延安大学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西安思源学院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西安工业大学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陕西国际商贸学院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西安工程大学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陕西服装工程学院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西安外国语大学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西安交通工程学院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西北政法大学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西安明德理工学院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西安邮电大学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西安工商学院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西安财经大学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西安交通大学城市学院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西安音乐学院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西北大学现代学院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西安美术学院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西安建筑科技大学华清学院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西安体育学院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陕西科技大学镐京学院</w:t>
            </w:r>
            <w:r>
              <w:rPr>
                <w:rFonts w:eastAsia="宋体"/>
                <w:sz w:val="24"/>
                <w:szCs w:val="24"/>
              </w:rPr>
              <w:tab/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陕西中医药大学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延安大学西安创新学院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陕西理工大学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西安财经大学行知学院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西安医学院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西安科技大学高新学院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西安文理学院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长安大学兴华学院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宝鸡文理学院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西安理工大学高科学院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lastRenderedPageBreak/>
              <w:t>西安信息职业大学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商洛职业技术学院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西安汽车职业大学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榆林职业技术学院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西安电力高等专科学校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神木职业技术学院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杨凌职业技术学院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西安高新科技职业学院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陕西工业职业技术学院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西安城市建设职业学院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陕西电子信息职业技术学院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西安航空职业技术学院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西安健康工程职业学院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陕西财经职业技术学院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西安海棠职业学院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陕西国防工业职业技术学院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陕西旅游烹饪职业学院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陕西交通职业技术学院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西安医学高等专科学校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陕西能源职业技术学院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宝鸡三和职业学院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陕西铁路工程职业技术学院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榆林能源科技职业学院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陕西航空职业技术学院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宝鸡中北职业学院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西安铁路职业技术学院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陕西开放大学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陕西警官职业学院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陕西兵器工业职工大学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陕西邮电职业技术学院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</w:t>
            </w:r>
            <w:r>
              <w:rPr>
                <w:rFonts w:eastAsia="宋体"/>
                <w:spacing w:val="-17"/>
                <w:sz w:val="24"/>
                <w:szCs w:val="24"/>
              </w:rPr>
              <w:t>安电力机械制造公司机电学院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陕西青年职业学院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pacing w:val="-28"/>
                <w:sz w:val="24"/>
                <w:szCs w:val="24"/>
              </w:rPr>
              <w:t>陕西省建筑工程总公司职工大学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陕西工商职业学院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西安市职工大学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陕西艺术职业学院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西安铁路工程职工大学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陕西机电职业技术学院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西安开放大学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西安职业技术学院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陕西航天职工大学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宝鸡职业技术学院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陕西省宝鸡教育学院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铜川职业技术学院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空军军医大学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15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咸阳职业技术学院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空军工程大学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14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渭南职业技术学院</w:t>
            </w:r>
            <w:r>
              <w:rPr>
                <w:rFonts w:eastAsia="宋体"/>
                <w:sz w:val="24"/>
                <w:szCs w:val="24"/>
              </w:rPr>
              <w:tab/>
            </w:r>
            <w:r>
              <w:rPr>
                <w:rFonts w:eastAsia="宋体"/>
                <w:sz w:val="24"/>
                <w:szCs w:val="24"/>
              </w:rPr>
              <w:tab/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火箭军工程大学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14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延安职业技术学院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武警工程大学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12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汉中职业技术学院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陆军边海防学院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2674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安康职业技术学院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072" w:type="dxa"/>
            <w:vAlign w:val="center"/>
          </w:tcPr>
          <w:p w:rsidR="00C14CAB" w:rsidRDefault="00C14CAB" w:rsidP="00B91C83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国防科技大学试验训练基地</w:t>
            </w:r>
          </w:p>
        </w:tc>
        <w:tc>
          <w:tcPr>
            <w:tcW w:w="540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</w:p>
        </w:tc>
        <w:tc>
          <w:tcPr>
            <w:tcW w:w="594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14CAB" w:rsidTr="00B91C83">
        <w:trPr>
          <w:cantSplit/>
          <w:trHeight w:val="369"/>
          <w:jc w:val="center"/>
        </w:trPr>
        <w:tc>
          <w:tcPr>
            <w:tcW w:w="9148" w:type="dxa"/>
            <w:gridSpan w:val="8"/>
            <w:vAlign w:val="center"/>
          </w:tcPr>
          <w:p w:rsidR="00C14CAB" w:rsidRDefault="00C14CAB" w:rsidP="00B91C83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合计：本科</w:t>
            </w:r>
            <w:r>
              <w:rPr>
                <w:rFonts w:eastAsia="宋体"/>
                <w:sz w:val="24"/>
                <w:szCs w:val="24"/>
              </w:rPr>
              <w:t>627</w:t>
            </w:r>
            <w:r>
              <w:rPr>
                <w:rFonts w:eastAsia="宋体"/>
                <w:sz w:val="24"/>
                <w:szCs w:val="24"/>
              </w:rPr>
              <w:t>，高职</w:t>
            </w:r>
            <w:r>
              <w:rPr>
                <w:rFonts w:eastAsia="宋体"/>
                <w:sz w:val="24"/>
                <w:szCs w:val="24"/>
              </w:rPr>
              <w:t>230</w:t>
            </w:r>
            <w:r>
              <w:rPr>
                <w:rFonts w:eastAsia="宋体"/>
                <w:sz w:val="24"/>
                <w:szCs w:val="24"/>
              </w:rPr>
              <w:t>，继续教育</w:t>
            </w:r>
            <w:r>
              <w:rPr>
                <w:rFonts w:eastAsia="宋体"/>
                <w:sz w:val="24"/>
                <w:szCs w:val="24"/>
              </w:rPr>
              <w:t>100</w:t>
            </w:r>
          </w:p>
        </w:tc>
      </w:tr>
    </w:tbl>
    <w:p w:rsidR="00C14CAB" w:rsidRDefault="00C14CAB" w:rsidP="00C14CAB">
      <w:pPr>
        <w:spacing w:line="338" w:lineRule="auto"/>
      </w:pPr>
      <w:bookmarkStart w:id="0" w:name="_Hlk81387507"/>
    </w:p>
    <w:bookmarkEnd w:id="0"/>
    <w:p w:rsidR="00C14CAB" w:rsidRDefault="00C14CAB" w:rsidP="00C14CAB">
      <w:pPr>
        <w:spacing w:line="338" w:lineRule="auto"/>
        <w:sectPr w:rsidR="00C14CAB">
          <w:footerReference w:type="default" r:id="rId4"/>
          <w:pgSz w:w="11906" w:h="16838"/>
          <w:pgMar w:top="1588" w:right="1474" w:bottom="1985" w:left="1588" w:header="851" w:footer="1701" w:gutter="0"/>
          <w:cols w:space="720"/>
          <w:docGrid w:linePitch="312"/>
        </w:sectPr>
      </w:pPr>
    </w:p>
    <w:p w:rsidR="0041304A" w:rsidRDefault="0041304A"/>
    <w:sectPr w:rsidR="0041304A" w:rsidSect="00413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4CAB">
    <w:pPr>
      <w:pStyle w:val="a4"/>
      <w:framePr w:wrap="around" w:vAnchor="text" w:hAnchor="margin" w:xAlign="outside" w:y="1"/>
      <w:jc w:val="right"/>
      <w:rPr>
        <w:rStyle w:val="a3"/>
        <w:rFonts w:ascii="宋体"/>
        <w:sz w:val="28"/>
        <w:szCs w:val="28"/>
      </w:rPr>
    </w:pPr>
    <w:r>
      <w:rPr>
        <w:rStyle w:val="a3"/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/>
        <w:sz w:val="28"/>
        <w:szCs w:val="28"/>
      </w:rPr>
      <w:t xml:space="preserve"> —</w:t>
    </w:r>
  </w:p>
  <w:p w:rsidR="00000000" w:rsidRDefault="00C14CAB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4CAB"/>
    <w:rsid w:val="0041304A"/>
    <w:rsid w:val="00C1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CA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14CAB"/>
  </w:style>
  <w:style w:type="paragraph" w:styleId="a4">
    <w:name w:val="footer"/>
    <w:basedOn w:val="a"/>
    <w:link w:val="Char"/>
    <w:rsid w:val="00C14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14CA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1420</Characters>
  <Application>Microsoft Office Word</Application>
  <DocSecurity>0</DocSecurity>
  <Lines>11</Lines>
  <Paragraphs>3</Paragraphs>
  <ScaleCrop>false</ScaleCrop>
  <Company>China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2023-09-11T06:09:00Z</dcterms:created>
  <dcterms:modified xsi:type="dcterms:W3CDTF">2023-09-11T06:09:00Z</dcterms:modified>
</cp:coreProperties>
</file>