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D14" w:rsidRDefault="00563D14" w:rsidP="00563D14">
      <w:pPr>
        <w:rPr>
          <w:rFonts w:eastAsia="黑体" w:hint="eastAsia"/>
        </w:rPr>
      </w:pPr>
      <w:r>
        <w:rPr>
          <w:rFonts w:eastAsia="黑体" w:hint="eastAsia"/>
        </w:rPr>
        <w:t>附件</w:t>
      </w:r>
      <w:r>
        <w:rPr>
          <w:rFonts w:eastAsia="黑体"/>
        </w:rPr>
        <w:t>2</w:t>
      </w:r>
    </w:p>
    <w:p w:rsidR="00563D14" w:rsidRDefault="00563D14" w:rsidP="00563D14">
      <w:pPr>
        <w:rPr>
          <w:rFonts w:eastAsia="黑体" w:hint="eastAsia"/>
        </w:rPr>
      </w:pPr>
    </w:p>
    <w:p w:rsidR="00563D14" w:rsidRDefault="00563D14" w:rsidP="00563D14">
      <w:pPr>
        <w:spacing w:line="276" w:lineRule="auto"/>
        <w:jc w:val="center"/>
        <w:rPr>
          <w:rFonts w:ascii="方正小标宋简体" w:eastAsia="方正小标宋简体"/>
          <w:bCs/>
          <w:sz w:val="44"/>
          <w:szCs w:val="44"/>
        </w:rPr>
      </w:pPr>
      <w:r>
        <w:rPr>
          <w:rFonts w:ascii="方正小标宋简体" w:eastAsia="方正小标宋简体"/>
          <w:bCs/>
          <w:sz w:val="44"/>
          <w:szCs w:val="44"/>
        </w:rPr>
        <w:t>20</w:t>
      </w:r>
      <w:r>
        <w:rPr>
          <w:rFonts w:ascii="方正小标宋简体" w:eastAsia="方正小标宋简体" w:hint="eastAsia"/>
          <w:bCs/>
          <w:sz w:val="44"/>
          <w:szCs w:val="44"/>
        </w:rPr>
        <w:t>23年陕西高等职业教育教学改革</w:t>
      </w:r>
    </w:p>
    <w:p w:rsidR="00563D14" w:rsidRDefault="00563D14" w:rsidP="00563D14">
      <w:pPr>
        <w:spacing w:line="276" w:lineRule="auto"/>
        <w:jc w:val="center"/>
        <w:rPr>
          <w:rFonts w:ascii="方正小标宋简体" w:eastAsia="方正小标宋简体"/>
          <w:bCs/>
          <w:sz w:val="44"/>
          <w:szCs w:val="44"/>
        </w:rPr>
      </w:pPr>
      <w:r>
        <w:rPr>
          <w:rFonts w:ascii="方正小标宋简体" w:eastAsia="方正小标宋简体" w:hint="eastAsia"/>
          <w:bCs/>
          <w:sz w:val="44"/>
          <w:szCs w:val="44"/>
        </w:rPr>
        <w:t>研究项目立项指南</w:t>
      </w:r>
    </w:p>
    <w:p w:rsidR="00563D14" w:rsidRDefault="00563D14" w:rsidP="00563D14">
      <w:pPr>
        <w:spacing w:line="276" w:lineRule="auto"/>
        <w:jc w:val="center"/>
        <w:rPr>
          <w:rFonts w:eastAsia="楷体_GB2312"/>
          <w:b/>
        </w:rPr>
      </w:pPr>
      <w:r>
        <w:rPr>
          <w:rFonts w:eastAsia="楷体_GB2312" w:hint="eastAsia"/>
          <w:b/>
        </w:rPr>
        <w:t>（</w:t>
      </w:r>
      <w:r>
        <w:rPr>
          <w:rFonts w:eastAsia="楷体_GB2312"/>
          <w:b/>
        </w:rPr>
        <w:t>20</w:t>
      </w:r>
      <w:r>
        <w:rPr>
          <w:rFonts w:eastAsia="楷体_GB2312" w:hint="eastAsia"/>
          <w:b/>
        </w:rPr>
        <w:t>23</w:t>
      </w:r>
      <w:r>
        <w:rPr>
          <w:rFonts w:eastAsia="楷体_GB2312"/>
          <w:b/>
        </w:rPr>
        <w:t>—202</w:t>
      </w:r>
      <w:r>
        <w:rPr>
          <w:rFonts w:eastAsia="楷体_GB2312" w:hint="eastAsia"/>
          <w:b/>
        </w:rPr>
        <w:t>5</w:t>
      </w:r>
      <w:r>
        <w:rPr>
          <w:rFonts w:eastAsia="楷体_GB2312" w:hint="eastAsia"/>
          <w:b/>
        </w:rPr>
        <w:t>年）</w:t>
      </w:r>
    </w:p>
    <w:p w:rsidR="00563D14" w:rsidRDefault="00563D14" w:rsidP="00563D14">
      <w:pPr>
        <w:spacing w:line="338" w:lineRule="auto"/>
      </w:pPr>
    </w:p>
    <w:p w:rsidR="00563D14" w:rsidRDefault="00563D14" w:rsidP="00563D14">
      <w:pPr>
        <w:spacing w:line="336" w:lineRule="auto"/>
        <w:ind w:firstLineChars="200" w:firstLine="640"/>
        <w:rPr>
          <w:rFonts w:eastAsia="黑体"/>
        </w:rPr>
      </w:pPr>
      <w:r>
        <w:rPr>
          <w:rFonts w:eastAsia="黑体" w:hint="eastAsia"/>
        </w:rPr>
        <w:t>一、总体要求</w:t>
      </w:r>
    </w:p>
    <w:p w:rsidR="00563D14" w:rsidRDefault="00563D14" w:rsidP="00563D14">
      <w:pPr>
        <w:spacing w:line="336" w:lineRule="auto"/>
        <w:ind w:firstLineChars="200" w:firstLine="640"/>
      </w:pPr>
      <w:r>
        <w:rPr>
          <w:rFonts w:hint="eastAsia"/>
        </w:rPr>
        <w:t>为深化新时代职业教育教学改革，服务我省高职教育高质量发展，深入开展高等职业教育教学改革研究，做好</w:t>
      </w:r>
      <w:r>
        <w:t>20</w:t>
      </w:r>
      <w:r>
        <w:rPr>
          <w:rFonts w:hint="eastAsia"/>
        </w:rPr>
        <w:t>23</w:t>
      </w:r>
      <w:r>
        <w:rPr>
          <w:rFonts w:hint="eastAsia"/>
        </w:rPr>
        <w:t>年度陕西高等职业教育教学改革研究项目立项工作，特制定本指南。</w:t>
      </w:r>
    </w:p>
    <w:p w:rsidR="00563D14" w:rsidRDefault="00563D14" w:rsidP="00563D14">
      <w:pPr>
        <w:spacing w:line="336" w:lineRule="auto"/>
        <w:ind w:firstLineChars="200" w:firstLine="640"/>
      </w:pPr>
      <w:r>
        <w:rPr>
          <w:rFonts w:hint="eastAsia"/>
        </w:rPr>
        <w:t>指南列出的内容供各立项院校参考，其研究内容重点聚焦新时代高等职业教育教学改革与高质量发展等方向，本指南非具体的项目名称。申请人可参照指南，结合院校和个人具体教改实际，确定项目名称和具体研究内容。</w:t>
      </w:r>
    </w:p>
    <w:p w:rsidR="00563D14" w:rsidRDefault="00563D14" w:rsidP="00563D14">
      <w:pPr>
        <w:spacing w:line="336" w:lineRule="auto"/>
        <w:ind w:firstLineChars="200" w:firstLine="640"/>
        <w:rPr>
          <w:rFonts w:eastAsia="黑体"/>
        </w:rPr>
      </w:pPr>
      <w:r>
        <w:rPr>
          <w:rFonts w:eastAsia="黑体" w:hint="eastAsia"/>
        </w:rPr>
        <w:t>二、立项指南</w:t>
      </w:r>
    </w:p>
    <w:p w:rsidR="00563D14" w:rsidRDefault="00563D14" w:rsidP="00563D14">
      <w:pPr>
        <w:spacing w:line="336" w:lineRule="auto"/>
        <w:ind w:firstLineChars="200" w:firstLine="219"/>
        <w:rPr>
          <w:rFonts w:eastAsia="楷体_GB2312"/>
          <w:b/>
          <w:spacing w:val="-6"/>
        </w:rPr>
      </w:pPr>
      <w:r>
        <w:rPr>
          <w:rFonts w:eastAsia="楷体_GB2312"/>
          <w:b/>
          <w:spacing w:val="-6"/>
        </w:rPr>
        <w:t>1. “</w:t>
      </w:r>
      <w:r>
        <w:rPr>
          <w:rFonts w:eastAsia="楷体_GB2312"/>
          <w:b/>
          <w:spacing w:val="-6"/>
        </w:rPr>
        <w:t>立德树人</w:t>
      </w:r>
      <w:r>
        <w:rPr>
          <w:rFonts w:eastAsia="楷体_GB2312"/>
          <w:b/>
          <w:spacing w:val="-6"/>
        </w:rPr>
        <w:t>”</w:t>
      </w:r>
      <w:r>
        <w:rPr>
          <w:rFonts w:eastAsia="楷体_GB2312"/>
          <w:b/>
          <w:spacing w:val="-6"/>
        </w:rPr>
        <w:t>实践研究</w:t>
      </w:r>
    </w:p>
    <w:p w:rsidR="00563D14" w:rsidRDefault="00563D14" w:rsidP="00563D14">
      <w:pPr>
        <w:spacing w:line="336" w:lineRule="auto"/>
        <w:ind w:firstLineChars="200" w:firstLine="640"/>
        <w:rPr>
          <w:rFonts w:hint="eastAsia"/>
          <w:spacing w:val="-6"/>
        </w:rPr>
      </w:pPr>
      <w:r>
        <w:rPr>
          <w:rFonts w:hint="eastAsia"/>
        </w:rPr>
        <w:t>1.1</w:t>
      </w:r>
      <w:proofErr w:type="gramStart"/>
      <w:r>
        <w:rPr>
          <w:rFonts w:hint="eastAsia"/>
          <w:spacing w:val="-6"/>
        </w:rPr>
        <w:t>三</w:t>
      </w:r>
      <w:proofErr w:type="gramEnd"/>
      <w:r>
        <w:rPr>
          <w:rFonts w:hint="eastAsia"/>
          <w:spacing w:val="-6"/>
        </w:rPr>
        <w:t>全育人体制机制创新与实践研究；</w:t>
      </w:r>
    </w:p>
    <w:p w:rsidR="00563D14" w:rsidRDefault="00563D14" w:rsidP="00563D14">
      <w:pPr>
        <w:spacing w:line="336" w:lineRule="auto"/>
        <w:ind w:firstLineChars="200" w:firstLine="640"/>
        <w:rPr>
          <w:rFonts w:hint="eastAsia"/>
          <w:spacing w:val="-6"/>
        </w:rPr>
      </w:pPr>
      <w:r>
        <w:rPr>
          <w:rFonts w:hint="eastAsia"/>
        </w:rPr>
        <w:t>1.2</w:t>
      </w:r>
      <w:r>
        <w:rPr>
          <w:rFonts w:hint="eastAsia"/>
          <w:spacing w:val="-6"/>
        </w:rPr>
        <w:t>高职院校五育并举改革与实践研究；</w:t>
      </w:r>
    </w:p>
    <w:p w:rsidR="00563D14" w:rsidRDefault="00563D14" w:rsidP="00563D14">
      <w:pPr>
        <w:spacing w:line="336" w:lineRule="auto"/>
        <w:ind w:firstLineChars="200" w:firstLine="616"/>
        <w:rPr>
          <w:rFonts w:hint="eastAsia"/>
          <w:spacing w:val="-6"/>
        </w:rPr>
      </w:pPr>
      <w:r>
        <w:rPr>
          <w:rFonts w:hint="eastAsia"/>
          <w:spacing w:val="-6"/>
        </w:rPr>
        <w:t>1.3</w:t>
      </w:r>
      <w:r>
        <w:rPr>
          <w:rFonts w:hint="eastAsia"/>
          <w:spacing w:val="-6"/>
        </w:rPr>
        <w:t>高职教育</w:t>
      </w:r>
      <w:proofErr w:type="gramStart"/>
      <w:r>
        <w:rPr>
          <w:rFonts w:hint="eastAsia"/>
          <w:spacing w:val="-6"/>
        </w:rPr>
        <w:t>课程思政建设</w:t>
      </w:r>
      <w:proofErr w:type="gramEnd"/>
      <w:r>
        <w:rPr>
          <w:rFonts w:hint="eastAsia"/>
          <w:spacing w:val="-6"/>
        </w:rPr>
        <w:t>研究；</w:t>
      </w:r>
    </w:p>
    <w:p w:rsidR="00563D14" w:rsidRDefault="00563D14" w:rsidP="00563D14">
      <w:pPr>
        <w:spacing w:line="336" w:lineRule="auto"/>
        <w:ind w:firstLineChars="200" w:firstLine="616"/>
        <w:rPr>
          <w:rFonts w:hint="eastAsia"/>
          <w:spacing w:val="-6"/>
        </w:rPr>
      </w:pPr>
      <w:r>
        <w:rPr>
          <w:rFonts w:hint="eastAsia"/>
          <w:spacing w:val="-6"/>
        </w:rPr>
        <w:t>1.4</w:t>
      </w:r>
      <w:r>
        <w:rPr>
          <w:rFonts w:hint="eastAsia"/>
          <w:spacing w:val="-6"/>
        </w:rPr>
        <w:t>高职</w:t>
      </w:r>
      <w:proofErr w:type="gramStart"/>
      <w:r>
        <w:rPr>
          <w:rFonts w:hint="eastAsia"/>
          <w:spacing w:val="-6"/>
        </w:rPr>
        <w:t>教育思政课程</w:t>
      </w:r>
      <w:proofErr w:type="gramEnd"/>
      <w:r>
        <w:rPr>
          <w:rFonts w:hint="eastAsia"/>
          <w:spacing w:val="-6"/>
        </w:rPr>
        <w:t>建设研究；</w:t>
      </w:r>
    </w:p>
    <w:p w:rsidR="00563D14" w:rsidRDefault="00563D14" w:rsidP="00563D14">
      <w:pPr>
        <w:spacing w:line="336" w:lineRule="auto"/>
        <w:ind w:firstLineChars="200" w:firstLine="616"/>
        <w:rPr>
          <w:rFonts w:hint="eastAsia"/>
          <w:spacing w:val="-6"/>
        </w:rPr>
      </w:pPr>
      <w:r>
        <w:rPr>
          <w:rFonts w:hint="eastAsia"/>
          <w:spacing w:val="-6"/>
        </w:rPr>
        <w:lastRenderedPageBreak/>
        <w:t>1.5</w:t>
      </w:r>
      <w:r>
        <w:rPr>
          <w:rFonts w:hint="eastAsia"/>
          <w:spacing w:val="-6"/>
        </w:rPr>
        <w:t>现代高职教育大学核心文化价值体系研究；</w:t>
      </w:r>
    </w:p>
    <w:p w:rsidR="00563D14" w:rsidRDefault="00563D14" w:rsidP="00563D14">
      <w:pPr>
        <w:spacing w:line="336" w:lineRule="auto"/>
        <w:ind w:firstLineChars="200" w:firstLine="616"/>
        <w:rPr>
          <w:rFonts w:hint="eastAsia"/>
          <w:spacing w:val="-6"/>
        </w:rPr>
      </w:pPr>
      <w:r>
        <w:rPr>
          <w:rFonts w:hint="eastAsia"/>
          <w:spacing w:val="-6"/>
        </w:rPr>
        <w:t>1.6</w:t>
      </w:r>
      <w:r>
        <w:rPr>
          <w:rFonts w:hint="eastAsia"/>
          <w:spacing w:val="-6"/>
        </w:rPr>
        <w:t>高职教育创新创业教育改革研究。</w:t>
      </w:r>
    </w:p>
    <w:p w:rsidR="00563D14" w:rsidRDefault="00563D14" w:rsidP="00563D14">
      <w:pPr>
        <w:spacing w:line="336" w:lineRule="auto"/>
        <w:ind w:firstLineChars="200" w:firstLine="219"/>
        <w:rPr>
          <w:rFonts w:eastAsia="楷体_GB2312" w:hint="eastAsia"/>
          <w:b/>
          <w:spacing w:val="-6"/>
        </w:rPr>
      </w:pPr>
      <w:r>
        <w:rPr>
          <w:rFonts w:eastAsia="楷体_GB2312" w:hint="eastAsia"/>
          <w:b/>
          <w:spacing w:val="-6"/>
        </w:rPr>
        <w:t xml:space="preserve">2. </w:t>
      </w:r>
      <w:r>
        <w:rPr>
          <w:rFonts w:eastAsia="楷体_GB2312" w:hint="eastAsia"/>
          <w:b/>
          <w:spacing w:val="-6"/>
        </w:rPr>
        <w:t>高质量发展实践研究</w:t>
      </w:r>
    </w:p>
    <w:p w:rsidR="00563D14" w:rsidRDefault="00563D14" w:rsidP="00563D14">
      <w:pPr>
        <w:spacing w:line="336" w:lineRule="auto"/>
        <w:ind w:firstLineChars="200" w:firstLine="616"/>
        <w:rPr>
          <w:rFonts w:hint="eastAsia"/>
          <w:spacing w:val="-6"/>
        </w:rPr>
      </w:pPr>
      <w:r>
        <w:rPr>
          <w:rFonts w:hint="eastAsia"/>
          <w:spacing w:val="-6"/>
        </w:rPr>
        <w:t>2.1</w:t>
      </w:r>
      <w:r>
        <w:rPr>
          <w:rFonts w:hint="eastAsia"/>
          <w:spacing w:val="-6"/>
        </w:rPr>
        <w:t>新时代高职教育高质量发展路径研究；</w:t>
      </w:r>
    </w:p>
    <w:p w:rsidR="00563D14" w:rsidRDefault="00563D14" w:rsidP="00563D14">
      <w:pPr>
        <w:spacing w:line="336" w:lineRule="auto"/>
        <w:ind w:firstLineChars="200" w:firstLine="616"/>
        <w:rPr>
          <w:rFonts w:hint="eastAsia"/>
          <w:spacing w:val="-6"/>
        </w:rPr>
      </w:pPr>
      <w:r>
        <w:rPr>
          <w:rFonts w:hint="eastAsia"/>
          <w:spacing w:val="-6"/>
        </w:rPr>
        <w:t>2.2</w:t>
      </w:r>
      <w:r>
        <w:rPr>
          <w:rFonts w:hint="eastAsia"/>
          <w:spacing w:val="-6"/>
        </w:rPr>
        <w:t>高职院校治理体系和治理能力现代化研究；</w:t>
      </w:r>
    </w:p>
    <w:p w:rsidR="00563D14" w:rsidRDefault="00563D14" w:rsidP="00563D14">
      <w:pPr>
        <w:spacing w:line="336" w:lineRule="auto"/>
        <w:ind w:firstLineChars="200" w:firstLine="616"/>
        <w:rPr>
          <w:rFonts w:hint="eastAsia"/>
          <w:spacing w:val="-6"/>
        </w:rPr>
      </w:pPr>
      <w:r>
        <w:rPr>
          <w:rFonts w:hint="eastAsia"/>
          <w:spacing w:val="-6"/>
        </w:rPr>
        <w:t>2.3</w:t>
      </w:r>
      <w:r>
        <w:rPr>
          <w:rFonts w:hint="eastAsia"/>
          <w:spacing w:val="-6"/>
        </w:rPr>
        <w:t>职业本科教育改革研究与实践；</w:t>
      </w:r>
    </w:p>
    <w:p w:rsidR="00563D14" w:rsidRDefault="00563D14" w:rsidP="00563D14">
      <w:pPr>
        <w:spacing w:line="336" w:lineRule="auto"/>
        <w:ind w:firstLineChars="200" w:firstLine="616"/>
        <w:rPr>
          <w:rFonts w:hint="eastAsia"/>
          <w:spacing w:val="-6"/>
        </w:rPr>
      </w:pPr>
      <w:r>
        <w:rPr>
          <w:rFonts w:hint="eastAsia"/>
          <w:spacing w:val="-6"/>
        </w:rPr>
        <w:t>2.4</w:t>
      </w:r>
      <w:r>
        <w:rPr>
          <w:rFonts w:hint="eastAsia"/>
          <w:spacing w:val="-6"/>
        </w:rPr>
        <w:t>中国特色“现场工程师”改革实践研究；</w:t>
      </w:r>
    </w:p>
    <w:p w:rsidR="00563D14" w:rsidRDefault="00563D14" w:rsidP="00563D14">
      <w:pPr>
        <w:spacing w:line="336" w:lineRule="auto"/>
        <w:ind w:firstLineChars="200" w:firstLine="616"/>
        <w:rPr>
          <w:rFonts w:hint="eastAsia"/>
          <w:spacing w:val="-6"/>
        </w:rPr>
      </w:pPr>
      <w:r>
        <w:rPr>
          <w:rFonts w:hint="eastAsia"/>
          <w:spacing w:val="-6"/>
        </w:rPr>
        <w:t>2.5</w:t>
      </w:r>
      <w:r>
        <w:rPr>
          <w:rFonts w:hint="eastAsia"/>
          <w:spacing w:val="-6"/>
        </w:rPr>
        <w:t>行业产教融合共同体建设创新与实践研究；</w:t>
      </w:r>
    </w:p>
    <w:p w:rsidR="00563D14" w:rsidRDefault="00563D14" w:rsidP="00563D14">
      <w:pPr>
        <w:spacing w:line="336" w:lineRule="auto"/>
        <w:ind w:firstLineChars="200" w:firstLine="616"/>
        <w:rPr>
          <w:rFonts w:hint="eastAsia"/>
          <w:spacing w:val="-6"/>
        </w:rPr>
      </w:pPr>
      <w:r>
        <w:rPr>
          <w:rFonts w:hint="eastAsia"/>
          <w:spacing w:val="-6"/>
        </w:rPr>
        <w:t>2.6</w:t>
      </w:r>
      <w:proofErr w:type="gramStart"/>
      <w:r>
        <w:rPr>
          <w:rFonts w:hint="eastAsia"/>
          <w:spacing w:val="-6"/>
        </w:rPr>
        <w:t>市域产教</w:t>
      </w:r>
      <w:proofErr w:type="gramEnd"/>
      <w:r>
        <w:rPr>
          <w:rFonts w:hint="eastAsia"/>
          <w:spacing w:val="-6"/>
        </w:rPr>
        <w:t>联合体建设创新与实践研究；</w:t>
      </w:r>
    </w:p>
    <w:p w:rsidR="00563D14" w:rsidRDefault="00563D14" w:rsidP="00563D14">
      <w:pPr>
        <w:spacing w:line="336" w:lineRule="auto"/>
        <w:ind w:firstLineChars="200" w:firstLine="616"/>
        <w:rPr>
          <w:rFonts w:hint="eastAsia"/>
          <w:spacing w:val="-6"/>
        </w:rPr>
      </w:pPr>
      <w:r>
        <w:rPr>
          <w:rFonts w:hint="eastAsia"/>
          <w:spacing w:val="-6"/>
        </w:rPr>
        <w:t>2.7</w:t>
      </w:r>
      <w:r>
        <w:rPr>
          <w:rFonts w:hint="eastAsia"/>
          <w:spacing w:val="-6"/>
        </w:rPr>
        <w:t>高职院校产业学院建设及运行机制研究；</w:t>
      </w:r>
    </w:p>
    <w:p w:rsidR="00563D14" w:rsidRDefault="00563D14" w:rsidP="00563D14">
      <w:pPr>
        <w:spacing w:line="336" w:lineRule="auto"/>
        <w:ind w:firstLineChars="200" w:firstLine="616"/>
        <w:rPr>
          <w:rFonts w:hint="eastAsia"/>
          <w:spacing w:val="-6"/>
        </w:rPr>
      </w:pPr>
      <w:r>
        <w:rPr>
          <w:rFonts w:hint="eastAsia"/>
          <w:spacing w:val="-6"/>
        </w:rPr>
        <w:t>2.8</w:t>
      </w:r>
      <w:r>
        <w:rPr>
          <w:rFonts w:hint="eastAsia"/>
          <w:spacing w:val="-6"/>
        </w:rPr>
        <w:t>高职院校高品质国际合作工作建设与实践研究；高职教育数字化；</w:t>
      </w:r>
    </w:p>
    <w:p w:rsidR="00563D14" w:rsidRDefault="00563D14" w:rsidP="00563D14">
      <w:pPr>
        <w:spacing w:line="336" w:lineRule="auto"/>
        <w:ind w:firstLineChars="200" w:firstLine="616"/>
        <w:rPr>
          <w:rFonts w:hint="eastAsia"/>
          <w:spacing w:val="-6"/>
        </w:rPr>
      </w:pPr>
      <w:r>
        <w:rPr>
          <w:rFonts w:hint="eastAsia"/>
          <w:spacing w:val="-6"/>
        </w:rPr>
        <w:t>2.9</w:t>
      </w:r>
      <w:r>
        <w:rPr>
          <w:rFonts w:hint="eastAsia"/>
          <w:spacing w:val="-6"/>
        </w:rPr>
        <w:t>校园建设研究；</w:t>
      </w:r>
    </w:p>
    <w:p w:rsidR="00563D14" w:rsidRDefault="00563D14" w:rsidP="00563D14">
      <w:pPr>
        <w:spacing w:line="336" w:lineRule="auto"/>
        <w:ind w:firstLineChars="200" w:firstLine="616"/>
        <w:rPr>
          <w:rFonts w:hint="eastAsia"/>
          <w:spacing w:val="-6"/>
        </w:rPr>
      </w:pPr>
      <w:r>
        <w:rPr>
          <w:rFonts w:hint="eastAsia"/>
          <w:spacing w:val="-6"/>
        </w:rPr>
        <w:t>2.10</w:t>
      </w:r>
      <w:r>
        <w:rPr>
          <w:rFonts w:hint="eastAsia"/>
          <w:spacing w:val="-6"/>
        </w:rPr>
        <w:t>高职教育助力乡村振兴策略研究；</w:t>
      </w:r>
    </w:p>
    <w:p w:rsidR="00563D14" w:rsidRDefault="00563D14" w:rsidP="00563D14">
      <w:pPr>
        <w:spacing w:line="336" w:lineRule="auto"/>
        <w:ind w:firstLineChars="200" w:firstLine="616"/>
        <w:rPr>
          <w:rFonts w:hint="eastAsia"/>
          <w:spacing w:val="-6"/>
        </w:rPr>
      </w:pPr>
      <w:r>
        <w:rPr>
          <w:rFonts w:hint="eastAsia"/>
          <w:spacing w:val="-6"/>
        </w:rPr>
        <w:t>2.11</w:t>
      </w:r>
      <w:r>
        <w:rPr>
          <w:rFonts w:hint="eastAsia"/>
          <w:spacing w:val="-6"/>
        </w:rPr>
        <w:t>新时代高职院校评价体系建设与实践研究；</w:t>
      </w:r>
    </w:p>
    <w:p w:rsidR="00563D14" w:rsidRDefault="00563D14" w:rsidP="00563D14">
      <w:pPr>
        <w:spacing w:line="336" w:lineRule="auto"/>
        <w:ind w:firstLineChars="200" w:firstLine="616"/>
        <w:rPr>
          <w:rFonts w:hint="eastAsia"/>
          <w:spacing w:val="-6"/>
        </w:rPr>
      </w:pPr>
      <w:r>
        <w:rPr>
          <w:rFonts w:hint="eastAsia"/>
          <w:spacing w:val="-6"/>
        </w:rPr>
        <w:t>2.12</w:t>
      </w:r>
      <w:r>
        <w:rPr>
          <w:rFonts w:hint="eastAsia"/>
          <w:spacing w:val="-6"/>
        </w:rPr>
        <w:t>职业学校学生管理制度建设研究；</w:t>
      </w:r>
    </w:p>
    <w:p w:rsidR="00563D14" w:rsidRDefault="00563D14" w:rsidP="00563D14">
      <w:pPr>
        <w:spacing w:line="336" w:lineRule="auto"/>
        <w:ind w:firstLineChars="200" w:firstLine="616"/>
        <w:rPr>
          <w:rFonts w:hint="eastAsia"/>
          <w:spacing w:val="-6"/>
        </w:rPr>
      </w:pPr>
      <w:r>
        <w:rPr>
          <w:rFonts w:hint="eastAsia"/>
          <w:spacing w:val="-6"/>
        </w:rPr>
        <w:t>2.13</w:t>
      </w:r>
      <w:r>
        <w:rPr>
          <w:rFonts w:hint="eastAsia"/>
          <w:spacing w:val="-6"/>
        </w:rPr>
        <w:t>陕西省职业学校历史脉络梳理与发展改革研究；</w:t>
      </w:r>
    </w:p>
    <w:p w:rsidR="00563D14" w:rsidRDefault="00563D14" w:rsidP="00563D14">
      <w:pPr>
        <w:spacing w:line="336" w:lineRule="auto"/>
        <w:ind w:firstLineChars="200" w:firstLine="616"/>
        <w:rPr>
          <w:rFonts w:hint="eastAsia"/>
          <w:spacing w:val="-6"/>
        </w:rPr>
      </w:pPr>
      <w:r>
        <w:rPr>
          <w:rFonts w:hint="eastAsia"/>
          <w:spacing w:val="-6"/>
        </w:rPr>
        <w:t>2.14</w:t>
      </w:r>
      <w:r>
        <w:rPr>
          <w:rFonts w:hint="eastAsia"/>
          <w:spacing w:val="-6"/>
        </w:rPr>
        <w:t>职业学校校企合作体制机制建设研究。</w:t>
      </w:r>
    </w:p>
    <w:p w:rsidR="00563D14" w:rsidRDefault="00563D14" w:rsidP="00563D14">
      <w:pPr>
        <w:spacing w:line="336" w:lineRule="auto"/>
        <w:ind w:firstLineChars="200" w:firstLine="219"/>
        <w:rPr>
          <w:rFonts w:eastAsia="楷体_GB2312" w:hint="eastAsia"/>
          <w:b/>
          <w:spacing w:val="-6"/>
        </w:rPr>
      </w:pPr>
      <w:r>
        <w:rPr>
          <w:rFonts w:eastAsia="楷体_GB2312" w:hint="eastAsia"/>
          <w:b/>
          <w:spacing w:val="-6"/>
        </w:rPr>
        <w:t xml:space="preserve">3. </w:t>
      </w:r>
      <w:r>
        <w:rPr>
          <w:rFonts w:eastAsia="楷体_GB2312" w:hint="eastAsia"/>
          <w:b/>
          <w:spacing w:val="-6"/>
        </w:rPr>
        <w:t>专业（群）建设与实践研究</w:t>
      </w:r>
    </w:p>
    <w:p w:rsidR="00563D14" w:rsidRDefault="00563D14" w:rsidP="00563D14">
      <w:pPr>
        <w:spacing w:line="336" w:lineRule="auto"/>
        <w:ind w:firstLineChars="200" w:firstLine="616"/>
        <w:rPr>
          <w:rFonts w:hint="eastAsia"/>
          <w:spacing w:val="-6"/>
        </w:rPr>
      </w:pPr>
      <w:r>
        <w:rPr>
          <w:rFonts w:hint="eastAsia"/>
          <w:spacing w:val="-6"/>
        </w:rPr>
        <w:t>3.1</w:t>
      </w:r>
      <w:r>
        <w:rPr>
          <w:rFonts w:hint="eastAsia"/>
          <w:spacing w:val="-6"/>
        </w:rPr>
        <w:t>中国特色高水平专业群建设研究与实践；</w:t>
      </w:r>
    </w:p>
    <w:p w:rsidR="00563D14" w:rsidRDefault="00563D14" w:rsidP="00563D14">
      <w:pPr>
        <w:spacing w:line="336" w:lineRule="auto"/>
        <w:ind w:firstLineChars="200" w:firstLine="616"/>
        <w:rPr>
          <w:rFonts w:hint="eastAsia"/>
          <w:spacing w:val="-6"/>
        </w:rPr>
      </w:pPr>
      <w:r>
        <w:rPr>
          <w:rFonts w:hint="eastAsia"/>
          <w:spacing w:val="-6"/>
        </w:rPr>
        <w:t>3.2</w:t>
      </w:r>
      <w:r>
        <w:rPr>
          <w:rFonts w:hint="eastAsia"/>
          <w:spacing w:val="-6"/>
        </w:rPr>
        <w:t>“岗课赛证”综合育人改革研究与实践；</w:t>
      </w:r>
    </w:p>
    <w:p w:rsidR="00563D14" w:rsidRDefault="00563D14" w:rsidP="00563D14">
      <w:pPr>
        <w:spacing w:line="336" w:lineRule="auto"/>
        <w:ind w:firstLineChars="200" w:firstLine="616"/>
        <w:rPr>
          <w:rFonts w:hint="eastAsia"/>
          <w:spacing w:val="-6"/>
        </w:rPr>
      </w:pPr>
      <w:r>
        <w:rPr>
          <w:rFonts w:hint="eastAsia"/>
          <w:spacing w:val="-6"/>
        </w:rPr>
        <w:t>3.3</w:t>
      </w:r>
      <w:r>
        <w:rPr>
          <w:rFonts w:hint="eastAsia"/>
          <w:spacing w:val="-6"/>
        </w:rPr>
        <w:t>互联网</w:t>
      </w:r>
      <w:r>
        <w:rPr>
          <w:rFonts w:hint="eastAsia"/>
          <w:spacing w:val="-6"/>
        </w:rPr>
        <w:t>+</w:t>
      </w:r>
      <w:r>
        <w:rPr>
          <w:rFonts w:hint="eastAsia"/>
          <w:spacing w:val="-6"/>
        </w:rPr>
        <w:t>职业教育</w:t>
      </w:r>
      <w:proofErr w:type="gramStart"/>
      <w:r>
        <w:rPr>
          <w:rFonts w:hint="eastAsia"/>
          <w:spacing w:val="-6"/>
        </w:rPr>
        <w:t>”</w:t>
      </w:r>
      <w:proofErr w:type="gramEnd"/>
      <w:r>
        <w:rPr>
          <w:rFonts w:hint="eastAsia"/>
          <w:spacing w:val="-6"/>
        </w:rPr>
        <w:t>人才培养体系的探索与实践研究；</w:t>
      </w:r>
    </w:p>
    <w:p w:rsidR="00563D14" w:rsidRDefault="00563D14" w:rsidP="00563D14">
      <w:pPr>
        <w:spacing w:line="336" w:lineRule="auto"/>
        <w:ind w:firstLineChars="200" w:firstLine="616"/>
        <w:rPr>
          <w:rFonts w:hint="eastAsia"/>
          <w:spacing w:val="-6"/>
        </w:rPr>
      </w:pPr>
      <w:r>
        <w:rPr>
          <w:rFonts w:hint="eastAsia"/>
          <w:spacing w:val="-6"/>
        </w:rPr>
        <w:lastRenderedPageBreak/>
        <w:t>3.4</w:t>
      </w:r>
      <w:r>
        <w:rPr>
          <w:rFonts w:hint="eastAsia"/>
          <w:spacing w:val="-6"/>
        </w:rPr>
        <w:t>高职教育虚拟仿真实训基地建设与实践研究；</w:t>
      </w:r>
    </w:p>
    <w:p w:rsidR="00563D14" w:rsidRDefault="00563D14" w:rsidP="00563D14">
      <w:pPr>
        <w:spacing w:line="336" w:lineRule="auto"/>
        <w:ind w:firstLineChars="200" w:firstLine="616"/>
        <w:rPr>
          <w:rFonts w:hint="eastAsia"/>
          <w:bCs/>
          <w:spacing w:val="-6"/>
        </w:rPr>
      </w:pPr>
      <w:r>
        <w:rPr>
          <w:rFonts w:hint="eastAsia"/>
          <w:spacing w:val="-6"/>
        </w:rPr>
        <w:t>3.5</w:t>
      </w:r>
      <w:r>
        <w:rPr>
          <w:rFonts w:hint="eastAsia"/>
          <w:bCs/>
          <w:spacing w:val="-6"/>
        </w:rPr>
        <w:t>开放型区域产教融合实践中心建设与实践研究；</w:t>
      </w:r>
    </w:p>
    <w:p w:rsidR="00563D14" w:rsidRDefault="00563D14" w:rsidP="00563D14">
      <w:pPr>
        <w:spacing w:line="336" w:lineRule="auto"/>
        <w:ind w:firstLineChars="200" w:firstLine="616"/>
        <w:rPr>
          <w:rFonts w:hint="eastAsia"/>
          <w:bCs/>
          <w:spacing w:val="-6"/>
        </w:rPr>
      </w:pPr>
      <w:r>
        <w:rPr>
          <w:rFonts w:hint="eastAsia"/>
          <w:bCs/>
          <w:spacing w:val="-6"/>
        </w:rPr>
        <w:t>3.6</w:t>
      </w:r>
      <w:r>
        <w:rPr>
          <w:rFonts w:hint="eastAsia"/>
          <w:bCs/>
          <w:spacing w:val="-6"/>
        </w:rPr>
        <w:t>校企合作典型生产实践项目建设与实践研究；</w:t>
      </w:r>
    </w:p>
    <w:p w:rsidR="00563D14" w:rsidRDefault="00563D14" w:rsidP="00563D14">
      <w:pPr>
        <w:spacing w:line="336" w:lineRule="auto"/>
        <w:ind w:firstLineChars="200" w:firstLine="616"/>
        <w:rPr>
          <w:rFonts w:hint="eastAsia"/>
          <w:spacing w:val="-6"/>
        </w:rPr>
      </w:pPr>
      <w:r>
        <w:rPr>
          <w:rFonts w:hint="eastAsia"/>
          <w:bCs/>
          <w:spacing w:val="-6"/>
        </w:rPr>
        <w:t>3.7</w:t>
      </w:r>
      <w:r>
        <w:rPr>
          <w:rFonts w:hint="eastAsia"/>
          <w:spacing w:val="-6"/>
        </w:rPr>
        <w:t>高职教育学分制改革、学分银行探索与实践研究；</w:t>
      </w:r>
    </w:p>
    <w:p w:rsidR="00563D14" w:rsidRDefault="00563D14" w:rsidP="00563D14">
      <w:pPr>
        <w:spacing w:line="336" w:lineRule="auto"/>
        <w:ind w:firstLineChars="200" w:firstLine="616"/>
        <w:rPr>
          <w:rFonts w:hint="eastAsia"/>
          <w:spacing w:val="-6"/>
        </w:rPr>
      </w:pPr>
      <w:r>
        <w:rPr>
          <w:rFonts w:hint="eastAsia"/>
          <w:spacing w:val="-6"/>
        </w:rPr>
        <w:t>3.8</w:t>
      </w:r>
      <w:r>
        <w:rPr>
          <w:rFonts w:hint="eastAsia"/>
          <w:spacing w:val="-6"/>
        </w:rPr>
        <w:t>高</w:t>
      </w:r>
      <w:r>
        <w:rPr>
          <w:rFonts w:hint="eastAsia"/>
          <w:spacing w:val="-17"/>
        </w:rPr>
        <w:t>职教育国际交流与合作人才培养机制体制创新与实践研究</w:t>
      </w:r>
      <w:r>
        <w:rPr>
          <w:rFonts w:hint="eastAsia"/>
          <w:spacing w:val="-6"/>
        </w:rPr>
        <w:t>。</w:t>
      </w:r>
    </w:p>
    <w:p w:rsidR="00563D14" w:rsidRDefault="00563D14" w:rsidP="00563D14">
      <w:pPr>
        <w:spacing w:line="336" w:lineRule="auto"/>
        <w:ind w:firstLineChars="200" w:firstLine="219"/>
        <w:rPr>
          <w:rFonts w:eastAsia="楷体_GB2312" w:hint="eastAsia"/>
          <w:b/>
          <w:spacing w:val="-6"/>
        </w:rPr>
      </w:pPr>
      <w:r>
        <w:rPr>
          <w:rFonts w:eastAsia="楷体_GB2312" w:hint="eastAsia"/>
          <w:b/>
          <w:spacing w:val="-6"/>
        </w:rPr>
        <w:t xml:space="preserve">4. </w:t>
      </w:r>
      <w:r>
        <w:rPr>
          <w:rFonts w:eastAsia="楷体_GB2312" w:hint="eastAsia"/>
          <w:b/>
          <w:spacing w:val="-6"/>
        </w:rPr>
        <w:t>“三教改革”与实践研究</w:t>
      </w:r>
    </w:p>
    <w:p w:rsidR="00563D14" w:rsidRDefault="00563D14" w:rsidP="00563D14">
      <w:pPr>
        <w:spacing w:line="336" w:lineRule="auto"/>
        <w:ind w:firstLineChars="200" w:firstLine="616"/>
        <w:rPr>
          <w:rFonts w:hint="eastAsia"/>
          <w:spacing w:val="-6"/>
        </w:rPr>
      </w:pPr>
      <w:r>
        <w:rPr>
          <w:rFonts w:hint="eastAsia"/>
          <w:bCs/>
          <w:spacing w:val="-6"/>
        </w:rPr>
        <w:t>4.1</w:t>
      </w:r>
      <w:r>
        <w:rPr>
          <w:rFonts w:hint="eastAsia"/>
          <w:spacing w:val="-6"/>
        </w:rPr>
        <w:t>高职院校推进“三教”改革实践研究；</w:t>
      </w:r>
    </w:p>
    <w:p w:rsidR="00563D14" w:rsidRDefault="00563D14" w:rsidP="00563D14">
      <w:pPr>
        <w:spacing w:line="336" w:lineRule="auto"/>
        <w:ind w:leftChars="187" w:left="1171" w:hangingChars="186" w:hanging="573"/>
        <w:rPr>
          <w:rFonts w:hint="eastAsia"/>
          <w:spacing w:val="-6"/>
        </w:rPr>
      </w:pPr>
      <w:r>
        <w:rPr>
          <w:rFonts w:hint="eastAsia"/>
          <w:spacing w:val="-6"/>
        </w:rPr>
        <w:t>4.2</w:t>
      </w:r>
      <w:r>
        <w:rPr>
          <w:rFonts w:hint="eastAsia"/>
          <w:spacing w:val="-6"/>
        </w:rPr>
        <w:t>高职院校教师教学创新团队建设实践研究；</w:t>
      </w:r>
    </w:p>
    <w:p w:rsidR="00563D14" w:rsidRDefault="00563D14" w:rsidP="00563D14">
      <w:pPr>
        <w:spacing w:line="336" w:lineRule="auto"/>
        <w:ind w:leftChars="187" w:left="1171" w:hangingChars="186" w:hanging="573"/>
        <w:rPr>
          <w:rFonts w:hint="eastAsia"/>
          <w:spacing w:val="-6"/>
        </w:rPr>
      </w:pPr>
      <w:r>
        <w:rPr>
          <w:rFonts w:hint="eastAsia"/>
          <w:spacing w:val="-6"/>
        </w:rPr>
        <w:t>4.3</w:t>
      </w:r>
      <w:r>
        <w:rPr>
          <w:rFonts w:hint="eastAsia"/>
          <w:spacing w:val="-6"/>
        </w:rPr>
        <w:t>高职教育优质教材建设实践研究；</w:t>
      </w:r>
    </w:p>
    <w:p w:rsidR="00563D14" w:rsidRDefault="00563D14" w:rsidP="00563D14">
      <w:pPr>
        <w:spacing w:line="336" w:lineRule="auto"/>
        <w:ind w:leftChars="187" w:left="1171" w:hangingChars="186" w:hanging="573"/>
        <w:rPr>
          <w:rFonts w:hint="eastAsia"/>
          <w:spacing w:val="-6"/>
        </w:rPr>
      </w:pPr>
      <w:r>
        <w:rPr>
          <w:rFonts w:hint="eastAsia"/>
          <w:spacing w:val="-6"/>
        </w:rPr>
        <w:t>4.4</w:t>
      </w:r>
      <w:r>
        <w:rPr>
          <w:rFonts w:hint="eastAsia"/>
          <w:spacing w:val="-6"/>
        </w:rPr>
        <w:t>高职教育专业教学资源库建设实践研究；</w:t>
      </w:r>
    </w:p>
    <w:p w:rsidR="00563D14" w:rsidRDefault="00563D14" w:rsidP="00563D14">
      <w:pPr>
        <w:spacing w:line="336" w:lineRule="auto"/>
        <w:ind w:leftChars="187" w:left="1171" w:hangingChars="186" w:hanging="573"/>
        <w:rPr>
          <w:rFonts w:hint="eastAsia"/>
          <w:bCs/>
          <w:spacing w:val="-6"/>
        </w:rPr>
      </w:pPr>
      <w:r>
        <w:rPr>
          <w:rFonts w:hint="eastAsia"/>
          <w:spacing w:val="-6"/>
        </w:rPr>
        <w:t>4.5</w:t>
      </w:r>
      <w:r>
        <w:rPr>
          <w:rFonts w:hint="eastAsia"/>
          <w:bCs/>
          <w:spacing w:val="-6"/>
        </w:rPr>
        <w:t>高职教育一流核心课程建设与应用研究；</w:t>
      </w:r>
    </w:p>
    <w:p w:rsidR="00563D14" w:rsidRDefault="00563D14" w:rsidP="00563D14">
      <w:pPr>
        <w:spacing w:line="336" w:lineRule="auto"/>
        <w:ind w:leftChars="187" w:left="1171" w:hangingChars="186" w:hanging="573"/>
        <w:rPr>
          <w:rFonts w:hint="eastAsia"/>
          <w:spacing w:val="-6"/>
        </w:rPr>
      </w:pPr>
      <w:r>
        <w:rPr>
          <w:rFonts w:hint="eastAsia"/>
          <w:bCs/>
          <w:spacing w:val="-6"/>
        </w:rPr>
        <w:t>4.6</w:t>
      </w:r>
      <w:r>
        <w:rPr>
          <w:rFonts w:hint="eastAsia"/>
          <w:spacing w:val="-6"/>
        </w:rPr>
        <w:t>新时代高职教育教学方法改革与创新实践研究。</w:t>
      </w:r>
    </w:p>
    <w:p w:rsidR="00563D14" w:rsidRDefault="00563D14" w:rsidP="00563D14">
      <w:pPr>
        <w:spacing w:line="300" w:lineRule="auto"/>
        <w:rPr>
          <w:rFonts w:eastAsia="黑体" w:hint="eastAsia"/>
          <w:bCs/>
        </w:rPr>
      </w:pPr>
    </w:p>
    <w:p w:rsidR="00563D14" w:rsidRDefault="00563D14" w:rsidP="00563D14">
      <w:pPr>
        <w:spacing w:line="300" w:lineRule="auto"/>
        <w:rPr>
          <w:rFonts w:eastAsia="黑体" w:hint="eastAsia"/>
          <w:bCs/>
        </w:rPr>
      </w:pPr>
    </w:p>
    <w:p w:rsidR="00563D14" w:rsidRDefault="00563D14" w:rsidP="00563D14">
      <w:pPr>
        <w:spacing w:line="300" w:lineRule="auto"/>
        <w:rPr>
          <w:rFonts w:eastAsia="黑体" w:hint="eastAsia"/>
          <w:bCs/>
        </w:rPr>
      </w:pPr>
    </w:p>
    <w:p w:rsidR="00563D14" w:rsidRDefault="00563D14" w:rsidP="00563D14">
      <w:pPr>
        <w:spacing w:line="300" w:lineRule="auto"/>
        <w:rPr>
          <w:rFonts w:eastAsia="黑体" w:hint="eastAsia"/>
          <w:bCs/>
        </w:rPr>
      </w:pPr>
    </w:p>
    <w:p w:rsidR="00563D14" w:rsidRDefault="00563D14" w:rsidP="00563D14">
      <w:pPr>
        <w:spacing w:line="300" w:lineRule="auto"/>
        <w:rPr>
          <w:rFonts w:eastAsia="黑体" w:hint="eastAsia"/>
          <w:bCs/>
        </w:rPr>
      </w:pPr>
    </w:p>
    <w:p w:rsidR="00563D14" w:rsidRDefault="00563D14" w:rsidP="00563D14">
      <w:pPr>
        <w:spacing w:line="300" w:lineRule="auto"/>
        <w:rPr>
          <w:rFonts w:eastAsia="黑体" w:hint="eastAsia"/>
          <w:bCs/>
        </w:rPr>
      </w:pPr>
    </w:p>
    <w:p w:rsidR="00563D14" w:rsidRDefault="00563D14" w:rsidP="00563D14">
      <w:pPr>
        <w:spacing w:line="300" w:lineRule="auto"/>
        <w:rPr>
          <w:rFonts w:eastAsia="黑体" w:hint="eastAsia"/>
          <w:bCs/>
        </w:rPr>
      </w:pPr>
    </w:p>
    <w:p w:rsidR="00563D14" w:rsidRDefault="00563D14" w:rsidP="00563D14">
      <w:pPr>
        <w:spacing w:line="300" w:lineRule="auto"/>
        <w:rPr>
          <w:rFonts w:eastAsia="黑体" w:hint="eastAsia"/>
          <w:bCs/>
        </w:rPr>
      </w:pPr>
    </w:p>
    <w:p w:rsidR="00563D14" w:rsidRDefault="00563D14" w:rsidP="00563D14">
      <w:pPr>
        <w:spacing w:line="300" w:lineRule="auto"/>
        <w:rPr>
          <w:rFonts w:eastAsia="黑体" w:hint="eastAsia"/>
          <w:bCs/>
        </w:rPr>
      </w:pPr>
    </w:p>
    <w:p w:rsidR="00563D14" w:rsidRDefault="00563D14" w:rsidP="00563D14">
      <w:pPr>
        <w:spacing w:line="300" w:lineRule="auto"/>
        <w:rPr>
          <w:rFonts w:eastAsia="黑体" w:hint="eastAsia"/>
          <w:bCs/>
        </w:rPr>
      </w:pPr>
    </w:p>
    <w:p w:rsidR="00563D14" w:rsidRDefault="00563D14" w:rsidP="00563D14">
      <w:pPr>
        <w:spacing w:line="300" w:lineRule="auto"/>
        <w:rPr>
          <w:rFonts w:eastAsia="黑体" w:hint="eastAsia"/>
          <w:bCs/>
        </w:rPr>
      </w:pPr>
    </w:p>
    <w:p w:rsidR="00563D14" w:rsidRDefault="00563D14" w:rsidP="00563D14">
      <w:pPr>
        <w:spacing w:line="300" w:lineRule="auto"/>
        <w:rPr>
          <w:rFonts w:eastAsia="黑体" w:hint="eastAsia"/>
          <w:bCs/>
        </w:rPr>
      </w:pPr>
    </w:p>
    <w:p w:rsidR="00563D14" w:rsidRDefault="00563D14" w:rsidP="00563D14">
      <w:pPr>
        <w:spacing w:line="300" w:lineRule="auto"/>
        <w:rPr>
          <w:rFonts w:eastAsia="黑体" w:hint="eastAsia"/>
          <w:bCs/>
        </w:rPr>
      </w:pPr>
    </w:p>
    <w:p w:rsidR="00563D14" w:rsidRDefault="00563D14" w:rsidP="00563D14">
      <w:pPr>
        <w:spacing w:line="300" w:lineRule="auto"/>
        <w:rPr>
          <w:rFonts w:eastAsia="黑体" w:hint="eastAsia"/>
          <w:bCs/>
        </w:rPr>
      </w:pPr>
    </w:p>
    <w:p w:rsidR="00563D14" w:rsidRDefault="00563D14" w:rsidP="00563D14">
      <w:pPr>
        <w:spacing w:line="300" w:lineRule="auto"/>
        <w:rPr>
          <w:rFonts w:eastAsia="黑体" w:hint="eastAsia"/>
          <w:bCs/>
        </w:rPr>
      </w:pPr>
    </w:p>
    <w:p w:rsidR="00563D14" w:rsidRDefault="00563D14" w:rsidP="00563D14">
      <w:pPr>
        <w:spacing w:line="300" w:lineRule="auto"/>
        <w:rPr>
          <w:rFonts w:eastAsia="黑体" w:hint="eastAsia"/>
          <w:bCs/>
        </w:rPr>
      </w:pPr>
    </w:p>
    <w:p w:rsidR="00563D14" w:rsidRDefault="00563D14" w:rsidP="00563D14">
      <w:pPr>
        <w:spacing w:line="300" w:lineRule="auto"/>
        <w:rPr>
          <w:rFonts w:eastAsia="黑体" w:hint="eastAsia"/>
          <w:bCs/>
        </w:rPr>
      </w:pPr>
    </w:p>
    <w:p w:rsidR="00563D14" w:rsidRDefault="00563D14" w:rsidP="00563D14">
      <w:pPr>
        <w:spacing w:line="300" w:lineRule="auto"/>
        <w:rPr>
          <w:rFonts w:eastAsia="黑体" w:hint="eastAsia"/>
          <w:bCs/>
        </w:rPr>
      </w:pPr>
    </w:p>
    <w:p w:rsidR="0041304A" w:rsidRPr="00563D14" w:rsidRDefault="0041304A"/>
    <w:sectPr w:rsidR="0041304A" w:rsidRPr="00563D14" w:rsidSect="0041304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WeekdaysRomanSlant"/>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63D14"/>
    <w:rsid w:val="0041304A"/>
    <w:rsid w:val="00563D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D14"/>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Words>
  <Characters>914</Characters>
  <Application>Microsoft Office Word</Application>
  <DocSecurity>0</DocSecurity>
  <Lines>7</Lines>
  <Paragraphs>2</Paragraphs>
  <ScaleCrop>false</ScaleCrop>
  <Company>China</Company>
  <LinksUpToDate>false</LinksUpToDate>
  <CharactersWithSpaces>1072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2023-09-11T06:09:00Z</dcterms:created>
  <dcterms:modified xsi:type="dcterms:W3CDTF">2023-09-11T06:09:00Z</dcterms:modified>
</cp:coreProperties>
</file>