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F93" w:rsidRDefault="00A81F93" w:rsidP="00A81F93">
      <w:pPr>
        <w:adjustRightInd w:val="0"/>
        <w:snapToGrid w:val="0"/>
        <w:rPr>
          <w:rFonts w:eastAsia="黑体"/>
        </w:rPr>
      </w:pPr>
      <w:r>
        <w:rPr>
          <w:rFonts w:eastAsia="黑体"/>
        </w:rPr>
        <w:t>附件</w:t>
      </w:r>
      <w:r>
        <w:rPr>
          <w:rFonts w:eastAsia="黑体"/>
        </w:rPr>
        <w:t>1</w:t>
      </w:r>
    </w:p>
    <w:p w:rsidR="00A81F93" w:rsidRDefault="00A81F93" w:rsidP="00A81F93">
      <w:pPr>
        <w:spacing w:line="339" w:lineRule="auto"/>
        <w:rPr>
          <w:rFonts w:ascii="仿宋_GB2312" w:hAnsi="仿宋_GB2312" w:cs="仿宋_GB2312" w:hint="eastAsia"/>
        </w:rPr>
      </w:pPr>
    </w:p>
    <w:p w:rsidR="00A81F93" w:rsidRDefault="00A81F93" w:rsidP="00A81F93">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陕西普通高等学校学生工作项目课题管理办法</w:t>
      </w:r>
    </w:p>
    <w:p w:rsidR="00A81F93" w:rsidRDefault="00A81F93" w:rsidP="00A81F93">
      <w:pPr>
        <w:spacing w:line="348" w:lineRule="auto"/>
        <w:jc w:val="center"/>
        <w:rPr>
          <w:rFonts w:ascii="黑体" w:eastAsia="黑体" w:hAnsi="黑体" w:cs="黑体" w:hint="eastAsia"/>
        </w:rPr>
      </w:pPr>
    </w:p>
    <w:p w:rsidR="00A81F93" w:rsidRDefault="00A81F93" w:rsidP="00A81F93">
      <w:pPr>
        <w:overflowPunct w:val="0"/>
        <w:adjustRightInd w:val="0"/>
        <w:snapToGrid w:val="0"/>
        <w:spacing w:line="348" w:lineRule="auto"/>
        <w:jc w:val="center"/>
        <w:rPr>
          <w:rFonts w:eastAsia="黑体"/>
          <w:snapToGrid w:val="0"/>
          <w:spacing w:val="0"/>
          <w:kern w:val="0"/>
        </w:rPr>
      </w:pPr>
      <w:r>
        <w:rPr>
          <w:rFonts w:eastAsia="黑体"/>
          <w:snapToGrid w:val="0"/>
          <w:spacing w:val="0"/>
          <w:kern w:val="0"/>
        </w:rPr>
        <w:t>第一章</w:t>
      </w:r>
      <w:r>
        <w:rPr>
          <w:rFonts w:eastAsia="黑体"/>
          <w:snapToGrid w:val="0"/>
          <w:spacing w:val="0"/>
          <w:kern w:val="0"/>
        </w:rPr>
        <w:t xml:space="preserve">  </w:t>
      </w:r>
      <w:r>
        <w:rPr>
          <w:rFonts w:eastAsia="黑体"/>
          <w:snapToGrid w:val="0"/>
          <w:spacing w:val="0"/>
          <w:kern w:val="0"/>
        </w:rPr>
        <w:t>总则</w:t>
      </w:r>
    </w:p>
    <w:p w:rsidR="00A81F93" w:rsidRDefault="00A81F93" w:rsidP="00A81F93">
      <w:pPr>
        <w:overflowPunct w:val="0"/>
        <w:adjustRightInd w:val="0"/>
        <w:snapToGrid w:val="0"/>
        <w:spacing w:line="348" w:lineRule="auto"/>
        <w:ind w:firstLineChars="200" w:firstLine="643"/>
        <w:rPr>
          <w:snapToGrid w:val="0"/>
          <w:spacing w:val="0"/>
          <w:kern w:val="0"/>
        </w:rPr>
      </w:pPr>
      <w:r>
        <w:rPr>
          <w:b/>
          <w:bCs/>
          <w:snapToGrid w:val="0"/>
          <w:spacing w:val="0"/>
          <w:kern w:val="0"/>
        </w:rPr>
        <w:t>第一条</w:t>
      </w:r>
      <w:r>
        <w:rPr>
          <w:snapToGrid w:val="0"/>
          <w:spacing w:val="0"/>
          <w:kern w:val="0"/>
        </w:rPr>
        <w:t xml:space="preserve"> </w:t>
      </w:r>
      <w:r>
        <w:rPr>
          <w:snapToGrid w:val="0"/>
          <w:spacing w:val="0"/>
          <w:kern w:val="0"/>
        </w:rPr>
        <w:t>为深入学</w:t>
      </w:r>
      <w:proofErr w:type="gramStart"/>
      <w:r>
        <w:rPr>
          <w:snapToGrid w:val="0"/>
          <w:spacing w:val="0"/>
          <w:kern w:val="0"/>
        </w:rPr>
        <w:t>习习近</w:t>
      </w:r>
      <w:proofErr w:type="gramEnd"/>
      <w:r>
        <w:rPr>
          <w:snapToGrid w:val="0"/>
          <w:spacing w:val="0"/>
          <w:kern w:val="0"/>
        </w:rPr>
        <w:t>平新时代中国特色社会主义思想，贯彻落实《普通高等学校辅导员队伍建设规定》（教育部令第</w:t>
      </w:r>
      <w:r>
        <w:rPr>
          <w:snapToGrid w:val="0"/>
          <w:spacing w:val="0"/>
          <w:kern w:val="0"/>
        </w:rPr>
        <w:t>43</w:t>
      </w:r>
      <w:r>
        <w:rPr>
          <w:snapToGrid w:val="0"/>
          <w:spacing w:val="0"/>
          <w:kern w:val="0"/>
        </w:rPr>
        <w:t>号）《全面加强新时代高校辅导员队伍建设行动方案》，推动我省高校辅导员队伍专业化、职业化、专家化建设，省委教育工委设立</w:t>
      </w:r>
      <w:r>
        <w:rPr>
          <w:snapToGrid w:val="0"/>
          <w:spacing w:val="0"/>
          <w:kern w:val="0"/>
        </w:rPr>
        <w:t>“</w:t>
      </w:r>
      <w:r>
        <w:rPr>
          <w:snapToGrid w:val="0"/>
          <w:spacing w:val="0"/>
          <w:kern w:val="0"/>
        </w:rPr>
        <w:t>陕西普通高等学校学生工作精品项目和研究课题</w:t>
      </w:r>
      <w:r>
        <w:rPr>
          <w:snapToGrid w:val="0"/>
          <w:spacing w:val="0"/>
          <w:kern w:val="0"/>
        </w:rPr>
        <w:t>”</w:t>
      </w:r>
      <w:r>
        <w:rPr>
          <w:snapToGrid w:val="0"/>
          <w:spacing w:val="0"/>
          <w:kern w:val="0"/>
        </w:rPr>
        <w:t>（以下简称</w:t>
      </w:r>
      <w:r>
        <w:rPr>
          <w:snapToGrid w:val="0"/>
          <w:spacing w:val="0"/>
          <w:kern w:val="0"/>
        </w:rPr>
        <w:t>“</w:t>
      </w:r>
      <w:r>
        <w:rPr>
          <w:snapToGrid w:val="0"/>
          <w:spacing w:val="0"/>
          <w:kern w:val="0"/>
        </w:rPr>
        <w:t>项目课题</w:t>
      </w:r>
      <w:r>
        <w:rPr>
          <w:snapToGrid w:val="0"/>
          <w:spacing w:val="0"/>
          <w:kern w:val="0"/>
        </w:rPr>
        <w:t>”</w:t>
      </w:r>
      <w:r>
        <w:rPr>
          <w:snapToGrid w:val="0"/>
          <w:spacing w:val="0"/>
          <w:kern w:val="0"/>
        </w:rPr>
        <w:t>）。为加强和规范项目课题管理工作，制定本办法。</w:t>
      </w:r>
    </w:p>
    <w:p w:rsidR="00A81F93" w:rsidRDefault="00A81F93" w:rsidP="00A81F93">
      <w:pPr>
        <w:overflowPunct w:val="0"/>
        <w:adjustRightInd w:val="0"/>
        <w:snapToGrid w:val="0"/>
        <w:spacing w:line="348" w:lineRule="auto"/>
        <w:ind w:firstLine="640"/>
        <w:rPr>
          <w:snapToGrid w:val="0"/>
          <w:spacing w:val="0"/>
          <w:kern w:val="0"/>
        </w:rPr>
      </w:pPr>
      <w:r>
        <w:rPr>
          <w:b/>
          <w:bCs/>
          <w:snapToGrid w:val="0"/>
          <w:spacing w:val="0"/>
          <w:kern w:val="0"/>
        </w:rPr>
        <w:t>第二条</w:t>
      </w:r>
      <w:r>
        <w:rPr>
          <w:rFonts w:hint="eastAsia"/>
          <w:snapToGrid w:val="0"/>
          <w:spacing w:val="0"/>
          <w:kern w:val="0"/>
        </w:rPr>
        <w:t xml:space="preserve"> </w:t>
      </w:r>
      <w:r>
        <w:rPr>
          <w:snapToGrid w:val="0"/>
          <w:spacing w:val="0"/>
          <w:kern w:val="0"/>
        </w:rPr>
        <w:t>本办法所指的项目课题包括学生工作精品项目和研究课题两类。精品项目每两年申报一次，研究课题每年申报一次。</w:t>
      </w:r>
    </w:p>
    <w:p w:rsidR="00A81F93" w:rsidRDefault="00A81F93" w:rsidP="00A81F93">
      <w:pPr>
        <w:overflowPunct w:val="0"/>
        <w:adjustRightInd w:val="0"/>
        <w:snapToGrid w:val="0"/>
        <w:spacing w:line="348" w:lineRule="auto"/>
        <w:ind w:firstLineChars="200" w:firstLine="643"/>
        <w:rPr>
          <w:snapToGrid w:val="0"/>
          <w:spacing w:val="0"/>
          <w:kern w:val="0"/>
        </w:rPr>
      </w:pPr>
      <w:r>
        <w:rPr>
          <w:b/>
          <w:bCs/>
          <w:snapToGrid w:val="0"/>
          <w:spacing w:val="0"/>
          <w:kern w:val="0"/>
        </w:rPr>
        <w:t>第三条</w:t>
      </w:r>
      <w:r>
        <w:rPr>
          <w:b/>
          <w:bCs/>
          <w:snapToGrid w:val="0"/>
          <w:spacing w:val="0"/>
          <w:kern w:val="0"/>
        </w:rPr>
        <w:t xml:space="preserve"> </w:t>
      </w:r>
      <w:r>
        <w:rPr>
          <w:snapToGrid w:val="0"/>
          <w:spacing w:val="0"/>
          <w:kern w:val="0"/>
        </w:rPr>
        <w:t>精品项目是申报人结合学生思想、学习和生活实际，在开展日常思想政治教育工作过程中形成的特色育人项目。项目应贴近学生实际，主题突出，凸显时代特征和学校育人传统，致力于培育学生的社会责任感、实践能力和创新精神，形成了相对稳定的载体平台、较为成熟的育人模式和</w:t>
      </w:r>
      <w:proofErr w:type="gramStart"/>
      <w:r>
        <w:rPr>
          <w:snapToGrid w:val="0"/>
          <w:spacing w:val="0"/>
          <w:kern w:val="0"/>
        </w:rPr>
        <w:t>可</w:t>
      </w:r>
      <w:proofErr w:type="gramEnd"/>
      <w:r>
        <w:rPr>
          <w:snapToGrid w:val="0"/>
          <w:spacing w:val="0"/>
          <w:kern w:val="0"/>
        </w:rPr>
        <w:t>复制推广的典型经验。原则上每个项目已实施</w:t>
      </w:r>
      <w:r>
        <w:rPr>
          <w:snapToGrid w:val="0"/>
          <w:spacing w:val="0"/>
          <w:kern w:val="0"/>
        </w:rPr>
        <w:t>2</w:t>
      </w:r>
      <w:r>
        <w:rPr>
          <w:snapToGrid w:val="0"/>
          <w:spacing w:val="0"/>
          <w:kern w:val="0"/>
        </w:rPr>
        <w:t>年以上，</w:t>
      </w:r>
      <w:r>
        <w:rPr>
          <w:snapToGrid w:val="0"/>
          <w:spacing w:val="0"/>
          <w:kern w:val="0"/>
        </w:rPr>
        <w:lastRenderedPageBreak/>
        <w:t>注重实践、实干、实绩，</w:t>
      </w:r>
      <w:r>
        <w:rPr>
          <w:snapToGrid w:val="0"/>
          <w:spacing w:val="-6"/>
          <w:kern w:val="0"/>
        </w:rPr>
        <w:t>具有鲜明的特色性、稳定的持续性、良好的实效性和较强的示范</w:t>
      </w:r>
      <w:r>
        <w:rPr>
          <w:snapToGrid w:val="0"/>
          <w:spacing w:val="0"/>
          <w:kern w:val="0"/>
        </w:rPr>
        <w:t>性。</w:t>
      </w:r>
    </w:p>
    <w:p w:rsidR="00A81F93" w:rsidRDefault="00A81F93" w:rsidP="00A81F93">
      <w:pPr>
        <w:overflowPunct w:val="0"/>
        <w:adjustRightInd w:val="0"/>
        <w:snapToGrid w:val="0"/>
        <w:spacing w:line="348" w:lineRule="auto"/>
        <w:ind w:firstLineChars="200" w:firstLine="643"/>
        <w:rPr>
          <w:snapToGrid w:val="0"/>
          <w:spacing w:val="0"/>
          <w:kern w:val="0"/>
        </w:rPr>
      </w:pPr>
      <w:r>
        <w:rPr>
          <w:b/>
          <w:bCs/>
          <w:snapToGrid w:val="0"/>
          <w:spacing w:val="0"/>
          <w:kern w:val="0"/>
        </w:rPr>
        <w:t>第四条</w:t>
      </w:r>
      <w:r>
        <w:rPr>
          <w:rFonts w:hint="eastAsia"/>
          <w:snapToGrid w:val="0"/>
          <w:spacing w:val="0"/>
          <w:kern w:val="0"/>
        </w:rPr>
        <w:t xml:space="preserve"> </w:t>
      </w:r>
      <w:r>
        <w:rPr>
          <w:snapToGrid w:val="0"/>
          <w:spacing w:val="0"/>
          <w:kern w:val="0"/>
        </w:rPr>
        <w:t>研究课题是申报人围绕大学生思想政治工作面临的新形势、新任务，针对我省高校学生思想政治教育和日常管理中的重点、难点、热点和急需解决的问题开展的应用性研究。选题宜小宜实、切忌空泛。</w:t>
      </w:r>
    </w:p>
    <w:p w:rsidR="00A81F93" w:rsidRDefault="00A81F93" w:rsidP="00A81F93">
      <w:pPr>
        <w:overflowPunct w:val="0"/>
        <w:adjustRightInd w:val="0"/>
        <w:snapToGrid w:val="0"/>
        <w:spacing w:line="348" w:lineRule="auto"/>
        <w:jc w:val="center"/>
        <w:rPr>
          <w:rFonts w:eastAsia="黑体"/>
          <w:snapToGrid w:val="0"/>
          <w:spacing w:val="0"/>
          <w:kern w:val="0"/>
        </w:rPr>
      </w:pPr>
      <w:r>
        <w:rPr>
          <w:rFonts w:eastAsia="黑体"/>
          <w:snapToGrid w:val="0"/>
          <w:spacing w:val="0"/>
          <w:kern w:val="0"/>
        </w:rPr>
        <w:t>第二章</w:t>
      </w:r>
      <w:r>
        <w:rPr>
          <w:rFonts w:eastAsia="黑体" w:hint="eastAsia"/>
          <w:snapToGrid w:val="0"/>
          <w:spacing w:val="0"/>
          <w:kern w:val="0"/>
        </w:rPr>
        <w:t xml:space="preserve">  </w:t>
      </w:r>
      <w:r>
        <w:rPr>
          <w:rFonts w:eastAsia="黑体"/>
          <w:snapToGrid w:val="0"/>
          <w:spacing w:val="0"/>
          <w:kern w:val="0"/>
        </w:rPr>
        <w:t>申报条件</w:t>
      </w:r>
    </w:p>
    <w:p w:rsidR="00A81F93" w:rsidRDefault="00A81F93" w:rsidP="00A81F93">
      <w:pPr>
        <w:overflowPunct w:val="0"/>
        <w:adjustRightInd w:val="0"/>
        <w:snapToGrid w:val="0"/>
        <w:spacing w:line="348" w:lineRule="auto"/>
        <w:ind w:firstLineChars="200" w:firstLine="643"/>
        <w:rPr>
          <w:snapToGrid w:val="0"/>
          <w:spacing w:val="0"/>
          <w:kern w:val="0"/>
        </w:rPr>
      </w:pPr>
      <w:r>
        <w:rPr>
          <w:b/>
          <w:bCs/>
          <w:snapToGrid w:val="0"/>
          <w:spacing w:val="0"/>
          <w:kern w:val="0"/>
        </w:rPr>
        <w:t>第五条</w:t>
      </w:r>
      <w:r>
        <w:rPr>
          <w:b/>
          <w:bCs/>
          <w:snapToGrid w:val="0"/>
          <w:spacing w:val="0"/>
          <w:kern w:val="0"/>
        </w:rPr>
        <w:t xml:space="preserve"> </w:t>
      </w:r>
      <w:r>
        <w:rPr>
          <w:snapToGrid w:val="0"/>
          <w:spacing w:val="0"/>
          <w:kern w:val="0"/>
        </w:rPr>
        <w:t>项目课题主持人应当符合以下条件：</w:t>
      </w:r>
    </w:p>
    <w:p w:rsidR="00A81F93" w:rsidRDefault="00A81F93" w:rsidP="00A81F93">
      <w:pPr>
        <w:overflowPunct w:val="0"/>
        <w:adjustRightInd w:val="0"/>
        <w:snapToGrid w:val="0"/>
        <w:spacing w:line="348" w:lineRule="auto"/>
        <w:ind w:firstLineChars="200" w:firstLine="640"/>
        <w:rPr>
          <w:snapToGrid w:val="0"/>
          <w:spacing w:val="0"/>
          <w:kern w:val="0"/>
        </w:rPr>
      </w:pPr>
      <w:r>
        <w:rPr>
          <w:snapToGrid w:val="0"/>
          <w:spacing w:val="0"/>
          <w:kern w:val="0"/>
        </w:rPr>
        <w:t>1.</w:t>
      </w:r>
      <w:r>
        <w:rPr>
          <w:rFonts w:hint="eastAsia"/>
          <w:snapToGrid w:val="0"/>
          <w:spacing w:val="0"/>
          <w:kern w:val="0"/>
        </w:rPr>
        <w:t xml:space="preserve"> </w:t>
      </w:r>
      <w:r>
        <w:rPr>
          <w:snapToGrid w:val="0"/>
          <w:spacing w:val="0"/>
          <w:kern w:val="0"/>
        </w:rPr>
        <w:t>申报人必须是实际从事大学生日常思想政治教育和管理的专职辅导员、心理健康教育专职教师、共青团干部及其他专职学工干部；</w:t>
      </w:r>
    </w:p>
    <w:p w:rsidR="00A81F93" w:rsidRDefault="00A81F93" w:rsidP="00A81F93">
      <w:pPr>
        <w:overflowPunct w:val="0"/>
        <w:adjustRightInd w:val="0"/>
        <w:snapToGrid w:val="0"/>
        <w:spacing w:line="348" w:lineRule="auto"/>
        <w:ind w:firstLineChars="200" w:firstLine="640"/>
        <w:rPr>
          <w:snapToGrid w:val="0"/>
          <w:spacing w:val="0"/>
          <w:kern w:val="0"/>
        </w:rPr>
      </w:pPr>
      <w:r>
        <w:rPr>
          <w:snapToGrid w:val="0"/>
          <w:spacing w:val="0"/>
          <w:kern w:val="0"/>
        </w:rPr>
        <w:t>2.</w:t>
      </w:r>
      <w:r>
        <w:rPr>
          <w:rFonts w:hint="eastAsia"/>
          <w:snapToGrid w:val="0"/>
          <w:spacing w:val="0"/>
          <w:kern w:val="0"/>
        </w:rPr>
        <w:t xml:space="preserve"> </w:t>
      </w:r>
      <w:r>
        <w:rPr>
          <w:snapToGrid w:val="0"/>
          <w:spacing w:val="0"/>
          <w:kern w:val="0"/>
        </w:rPr>
        <w:t>必须是课题研究实施全过程的组织者、指导者和研究者，有足够的时间和精力从事研究工作；</w:t>
      </w:r>
    </w:p>
    <w:p w:rsidR="00A81F93" w:rsidRDefault="00A81F93" w:rsidP="00A81F93">
      <w:pPr>
        <w:overflowPunct w:val="0"/>
        <w:adjustRightInd w:val="0"/>
        <w:snapToGrid w:val="0"/>
        <w:spacing w:line="348" w:lineRule="auto"/>
        <w:ind w:firstLineChars="200" w:firstLine="640"/>
        <w:rPr>
          <w:snapToGrid w:val="0"/>
          <w:spacing w:val="0"/>
          <w:kern w:val="0"/>
        </w:rPr>
      </w:pPr>
      <w:r>
        <w:rPr>
          <w:snapToGrid w:val="0"/>
          <w:spacing w:val="0"/>
          <w:kern w:val="0"/>
        </w:rPr>
        <w:t>3.</w:t>
      </w:r>
      <w:r>
        <w:rPr>
          <w:rFonts w:hint="eastAsia"/>
          <w:snapToGrid w:val="0"/>
          <w:spacing w:val="0"/>
          <w:kern w:val="0"/>
        </w:rPr>
        <w:t xml:space="preserve"> </w:t>
      </w:r>
      <w:r>
        <w:rPr>
          <w:snapToGrid w:val="0"/>
          <w:spacing w:val="0"/>
          <w:kern w:val="0"/>
        </w:rPr>
        <w:t>具备中级及以上专业技术职务；</w:t>
      </w:r>
    </w:p>
    <w:p w:rsidR="00A81F93" w:rsidRDefault="00A81F93" w:rsidP="00A81F93">
      <w:pPr>
        <w:overflowPunct w:val="0"/>
        <w:adjustRightInd w:val="0"/>
        <w:snapToGrid w:val="0"/>
        <w:spacing w:line="348" w:lineRule="auto"/>
        <w:ind w:firstLineChars="200" w:firstLine="640"/>
        <w:rPr>
          <w:snapToGrid w:val="0"/>
          <w:spacing w:val="0"/>
          <w:kern w:val="0"/>
        </w:rPr>
      </w:pPr>
      <w:r>
        <w:rPr>
          <w:snapToGrid w:val="0"/>
          <w:spacing w:val="0"/>
          <w:kern w:val="0"/>
        </w:rPr>
        <w:t>4.</w:t>
      </w:r>
      <w:r>
        <w:rPr>
          <w:rFonts w:hint="eastAsia"/>
          <w:snapToGrid w:val="0"/>
          <w:spacing w:val="0"/>
          <w:kern w:val="0"/>
        </w:rPr>
        <w:t xml:space="preserve"> </w:t>
      </w:r>
      <w:r>
        <w:rPr>
          <w:snapToGrid w:val="0"/>
          <w:spacing w:val="0"/>
          <w:kern w:val="0"/>
        </w:rPr>
        <w:t>主持过校级及以上科研课题，或参与过厅局级课题（排名前</w:t>
      </w:r>
      <w:r>
        <w:rPr>
          <w:snapToGrid w:val="0"/>
          <w:spacing w:val="0"/>
          <w:kern w:val="0"/>
        </w:rPr>
        <w:t>3</w:t>
      </w:r>
      <w:r>
        <w:rPr>
          <w:snapToGrid w:val="0"/>
          <w:spacing w:val="0"/>
          <w:kern w:val="0"/>
        </w:rPr>
        <w:t>）、省部级课题（排名前</w:t>
      </w:r>
      <w:r>
        <w:rPr>
          <w:snapToGrid w:val="0"/>
          <w:spacing w:val="0"/>
          <w:kern w:val="0"/>
        </w:rPr>
        <w:t>5</w:t>
      </w:r>
      <w:r>
        <w:rPr>
          <w:snapToGrid w:val="0"/>
          <w:spacing w:val="0"/>
          <w:kern w:val="0"/>
        </w:rPr>
        <w:t>）；</w:t>
      </w:r>
    </w:p>
    <w:p w:rsidR="00A81F93" w:rsidRDefault="00A81F93" w:rsidP="00A81F93">
      <w:pPr>
        <w:overflowPunct w:val="0"/>
        <w:adjustRightInd w:val="0"/>
        <w:snapToGrid w:val="0"/>
        <w:spacing w:line="348" w:lineRule="auto"/>
        <w:ind w:firstLineChars="200" w:firstLine="640"/>
        <w:rPr>
          <w:snapToGrid w:val="0"/>
          <w:spacing w:val="0"/>
          <w:kern w:val="0"/>
        </w:rPr>
      </w:pPr>
      <w:r>
        <w:rPr>
          <w:snapToGrid w:val="0"/>
          <w:spacing w:val="0"/>
          <w:kern w:val="0"/>
        </w:rPr>
        <w:t>5.</w:t>
      </w:r>
      <w:r>
        <w:rPr>
          <w:rFonts w:hint="eastAsia"/>
          <w:snapToGrid w:val="0"/>
          <w:spacing w:val="0"/>
          <w:kern w:val="0"/>
        </w:rPr>
        <w:t xml:space="preserve"> </w:t>
      </w:r>
      <w:r>
        <w:rPr>
          <w:snapToGrid w:val="0"/>
          <w:spacing w:val="0"/>
          <w:kern w:val="0"/>
        </w:rPr>
        <w:t>所列课题组成员须经本人同意，课题组成员不超过</w:t>
      </w:r>
      <w:r>
        <w:rPr>
          <w:snapToGrid w:val="0"/>
          <w:spacing w:val="0"/>
          <w:kern w:val="0"/>
        </w:rPr>
        <w:t>5</w:t>
      </w:r>
      <w:r>
        <w:rPr>
          <w:snapToGrid w:val="0"/>
          <w:spacing w:val="0"/>
          <w:kern w:val="0"/>
        </w:rPr>
        <w:t>人；</w:t>
      </w:r>
    </w:p>
    <w:p w:rsidR="00A81F93" w:rsidRDefault="00A81F93" w:rsidP="00A81F93">
      <w:pPr>
        <w:overflowPunct w:val="0"/>
        <w:adjustRightInd w:val="0"/>
        <w:snapToGrid w:val="0"/>
        <w:spacing w:line="348" w:lineRule="auto"/>
        <w:ind w:firstLineChars="200" w:firstLine="640"/>
        <w:rPr>
          <w:snapToGrid w:val="0"/>
          <w:spacing w:val="0"/>
          <w:kern w:val="0"/>
        </w:rPr>
      </w:pPr>
      <w:r>
        <w:rPr>
          <w:snapToGrid w:val="0"/>
          <w:spacing w:val="0"/>
          <w:kern w:val="0"/>
        </w:rPr>
        <w:t>6.</w:t>
      </w:r>
      <w:r>
        <w:rPr>
          <w:rFonts w:hint="eastAsia"/>
          <w:snapToGrid w:val="0"/>
          <w:spacing w:val="0"/>
          <w:kern w:val="0"/>
        </w:rPr>
        <w:t xml:space="preserve"> </w:t>
      </w:r>
      <w:r>
        <w:rPr>
          <w:snapToGrid w:val="0"/>
          <w:spacing w:val="0"/>
          <w:kern w:val="0"/>
        </w:rPr>
        <w:t>申报人同年只能申报</w:t>
      </w:r>
      <w:r>
        <w:rPr>
          <w:snapToGrid w:val="0"/>
          <w:spacing w:val="0"/>
          <w:kern w:val="0"/>
        </w:rPr>
        <w:t>1</w:t>
      </w:r>
      <w:r>
        <w:rPr>
          <w:snapToGrid w:val="0"/>
          <w:spacing w:val="0"/>
          <w:kern w:val="0"/>
        </w:rPr>
        <w:t>个项目</w:t>
      </w:r>
      <w:r>
        <w:rPr>
          <w:snapToGrid w:val="0"/>
          <w:spacing w:val="0"/>
          <w:kern w:val="0"/>
          <w:lang/>
        </w:rPr>
        <w:t>(</w:t>
      </w:r>
      <w:r>
        <w:rPr>
          <w:snapToGrid w:val="0"/>
          <w:spacing w:val="0"/>
          <w:kern w:val="0"/>
        </w:rPr>
        <w:t>课题</w:t>
      </w:r>
      <w:r>
        <w:rPr>
          <w:snapToGrid w:val="0"/>
          <w:spacing w:val="0"/>
          <w:kern w:val="0"/>
          <w:lang/>
        </w:rPr>
        <w:t>)</w:t>
      </w:r>
      <w:r>
        <w:rPr>
          <w:snapToGrid w:val="0"/>
          <w:spacing w:val="0"/>
          <w:kern w:val="0"/>
        </w:rPr>
        <w:t>；</w:t>
      </w:r>
    </w:p>
    <w:p w:rsidR="00A81F93" w:rsidRDefault="00A81F93" w:rsidP="00A81F93">
      <w:pPr>
        <w:overflowPunct w:val="0"/>
        <w:adjustRightInd w:val="0"/>
        <w:snapToGrid w:val="0"/>
        <w:spacing w:line="348" w:lineRule="auto"/>
        <w:ind w:firstLineChars="200" w:firstLine="640"/>
        <w:rPr>
          <w:snapToGrid w:val="0"/>
          <w:spacing w:val="0"/>
          <w:kern w:val="0"/>
        </w:rPr>
      </w:pPr>
      <w:r>
        <w:rPr>
          <w:snapToGrid w:val="0"/>
          <w:spacing w:val="0"/>
          <w:kern w:val="0"/>
        </w:rPr>
        <w:t>7.</w:t>
      </w:r>
      <w:r>
        <w:rPr>
          <w:rFonts w:hint="eastAsia"/>
          <w:snapToGrid w:val="0"/>
          <w:spacing w:val="0"/>
          <w:kern w:val="0"/>
        </w:rPr>
        <w:t xml:space="preserve"> </w:t>
      </w:r>
      <w:r>
        <w:rPr>
          <w:snapToGrid w:val="0"/>
          <w:spacing w:val="0"/>
          <w:kern w:val="0"/>
        </w:rPr>
        <w:t>有以下情况之一者不得申报：在</w:t>
      </w:r>
      <w:proofErr w:type="gramStart"/>
      <w:r>
        <w:rPr>
          <w:snapToGrid w:val="0"/>
          <w:spacing w:val="0"/>
          <w:kern w:val="0"/>
        </w:rPr>
        <w:t>研</w:t>
      </w:r>
      <w:proofErr w:type="gramEnd"/>
      <w:r>
        <w:rPr>
          <w:snapToGrid w:val="0"/>
          <w:spacing w:val="0"/>
          <w:kern w:val="0"/>
        </w:rPr>
        <w:t>的项目（课题）的主持人；所主持的项目</w:t>
      </w:r>
      <w:r>
        <w:rPr>
          <w:snapToGrid w:val="0"/>
          <w:spacing w:val="0"/>
          <w:kern w:val="0"/>
          <w:lang/>
        </w:rPr>
        <w:t>(</w:t>
      </w:r>
      <w:r>
        <w:rPr>
          <w:snapToGrid w:val="0"/>
          <w:spacing w:val="0"/>
          <w:kern w:val="0"/>
        </w:rPr>
        <w:t>课题</w:t>
      </w:r>
      <w:r>
        <w:rPr>
          <w:snapToGrid w:val="0"/>
          <w:spacing w:val="0"/>
          <w:kern w:val="0"/>
          <w:lang/>
        </w:rPr>
        <w:t>)</w:t>
      </w:r>
      <w:r>
        <w:rPr>
          <w:snapToGrid w:val="0"/>
          <w:spacing w:val="0"/>
          <w:kern w:val="0"/>
        </w:rPr>
        <w:t>三年内因各种原因被撤销者；连续两年申报项目</w:t>
      </w:r>
      <w:r>
        <w:rPr>
          <w:snapToGrid w:val="0"/>
          <w:spacing w:val="0"/>
          <w:kern w:val="0"/>
          <w:lang/>
        </w:rPr>
        <w:t>(</w:t>
      </w:r>
      <w:r>
        <w:rPr>
          <w:snapToGrid w:val="0"/>
          <w:spacing w:val="0"/>
          <w:kern w:val="0"/>
        </w:rPr>
        <w:t>课题</w:t>
      </w:r>
      <w:r>
        <w:rPr>
          <w:snapToGrid w:val="0"/>
          <w:spacing w:val="0"/>
          <w:kern w:val="0"/>
          <w:lang/>
        </w:rPr>
        <w:t>)</w:t>
      </w:r>
      <w:r>
        <w:rPr>
          <w:snapToGrid w:val="0"/>
          <w:spacing w:val="0"/>
          <w:kern w:val="0"/>
        </w:rPr>
        <w:t>未获批者。</w:t>
      </w:r>
    </w:p>
    <w:p w:rsidR="00A81F93" w:rsidRDefault="00A81F93" w:rsidP="00A81F93">
      <w:pPr>
        <w:overflowPunct w:val="0"/>
        <w:adjustRightInd w:val="0"/>
        <w:snapToGrid w:val="0"/>
        <w:spacing w:line="348" w:lineRule="auto"/>
        <w:jc w:val="center"/>
        <w:rPr>
          <w:rFonts w:eastAsia="黑体"/>
          <w:snapToGrid w:val="0"/>
          <w:spacing w:val="0"/>
          <w:kern w:val="0"/>
        </w:rPr>
      </w:pPr>
      <w:r>
        <w:rPr>
          <w:rFonts w:eastAsia="黑体"/>
          <w:snapToGrid w:val="0"/>
          <w:spacing w:val="0"/>
          <w:kern w:val="0"/>
        </w:rPr>
        <w:t>第三章</w:t>
      </w:r>
      <w:r>
        <w:rPr>
          <w:rFonts w:eastAsia="黑体" w:hint="eastAsia"/>
          <w:snapToGrid w:val="0"/>
          <w:spacing w:val="0"/>
          <w:kern w:val="0"/>
        </w:rPr>
        <w:t xml:space="preserve">  </w:t>
      </w:r>
      <w:r>
        <w:rPr>
          <w:rFonts w:eastAsia="黑体"/>
          <w:snapToGrid w:val="0"/>
          <w:spacing w:val="0"/>
          <w:kern w:val="0"/>
        </w:rPr>
        <w:t>申报程序</w:t>
      </w:r>
    </w:p>
    <w:p w:rsidR="00A81F93" w:rsidRDefault="00A81F93" w:rsidP="00A81F93">
      <w:pPr>
        <w:overflowPunct w:val="0"/>
        <w:adjustRightInd w:val="0"/>
        <w:snapToGrid w:val="0"/>
        <w:spacing w:line="348" w:lineRule="auto"/>
        <w:ind w:firstLineChars="200" w:firstLine="643"/>
        <w:rPr>
          <w:snapToGrid w:val="0"/>
          <w:spacing w:val="0"/>
          <w:kern w:val="0"/>
        </w:rPr>
      </w:pPr>
      <w:r>
        <w:rPr>
          <w:b/>
          <w:bCs/>
          <w:snapToGrid w:val="0"/>
          <w:spacing w:val="0"/>
          <w:kern w:val="0"/>
        </w:rPr>
        <w:lastRenderedPageBreak/>
        <w:t>第六条</w:t>
      </w:r>
      <w:r>
        <w:rPr>
          <w:rFonts w:hint="eastAsia"/>
          <w:snapToGrid w:val="0"/>
          <w:spacing w:val="0"/>
          <w:kern w:val="0"/>
        </w:rPr>
        <w:t xml:space="preserve"> </w:t>
      </w:r>
      <w:r>
        <w:rPr>
          <w:snapToGrid w:val="0"/>
          <w:spacing w:val="0"/>
          <w:kern w:val="0"/>
        </w:rPr>
        <w:t>项目课题实行限额申报，各高校根据申报名额、申报条件和本校实际情况进行遴选、推荐。拟推荐项目课题须在校内公示无异议后方可推荐。</w:t>
      </w:r>
    </w:p>
    <w:p w:rsidR="00A81F93" w:rsidRDefault="00A81F93" w:rsidP="00A81F93">
      <w:pPr>
        <w:overflowPunct w:val="0"/>
        <w:adjustRightInd w:val="0"/>
        <w:snapToGrid w:val="0"/>
        <w:spacing w:line="348" w:lineRule="auto"/>
        <w:ind w:firstLineChars="200" w:firstLine="643"/>
        <w:rPr>
          <w:snapToGrid w:val="0"/>
          <w:spacing w:val="0"/>
          <w:kern w:val="0"/>
        </w:rPr>
      </w:pPr>
      <w:r>
        <w:rPr>
          <w:b/>
          <w:bCs/>
          <w:snapToGrid w:val="0"/>
          <w:spacing w:val="0"/>
          <w:kern w:val="0"/>
        </w:rPr>
        <w:t>第七条</w:t>
      </w:r>
      <w:r>
        <w:rPr>
          <w:b/>
          <w:bCs/>
          <w:snapToGrid w:val="0"/>
          <w:spacing w:val="0"/>
          <w:kern w:val="0"/>
        </w:rPr>
        <w:t xml:space="preserve"> </w:t>
      </w:r>
      <w:r>
        <w:rPr>
          <w:snapToGrid w:val="0"/>
          <w:spacing w:val="0"/>
          <w:kern w:val="0"/>
        </w:rPr>
        <w:t>各高校要做好申报项目课题的查新和筛选工作。申报人应认真阅</w:t>
      </w:r>
      <w:proofErr w:type="gramStart"/>
      <w:r>
        <w:rPr>
          <w:snapToGrid w:val="0"/>
          <w:spacing w:val="0"/>
          <w:kern w:val="0"/>
        </w:rPr>
        <w:t>研</w:t>
      </w:r>
      <w:proofErr w:type="gramEnd"/>
      <w:r>
        <w:rPr>
          <w:snapToGrid w:val="0"/>
          <w:spacing w:val="0"/>
          <w:kern w:val="0"/>
        </w:rPr>
        <w:t>项目课题管理要求和以往立项情况，提高申报质量，避免重复研究和低水平研究。</w:t>
      </w:r>
    </w:p>
    <w:p w:rsidR="00A81F93" w:rsidRDefault="00A81F93" w:rsidP="00A81F93">
      <w:pPr>
        <w:overflowPunct w:val="0"/>
        <w:adjustRightInd w:val="0"/>
        <w:snapToGrid w:val="0"/>
        <w:spacing w:line="348" w:lineRule="auto"/>
        <w:ind w:firstLineChars="200" w:firstLine="643"/>
        <w:rPr>
          <w:snapToGrid w:val="0"/>
          <w:spacing w:val="0"/>
          <w:kern w:val="0"/>
        </w:rPr>
      </w:pPr>
      <w:r>
        <w:rPr>
          <w:b/>
          <w:bCs/>
          <w:snapToGrid w:val="0"/>
          <w:spacing w:val="0"/>
          <w:kern w:val="0"/>
        </w:rPr>
        <w:t>第八条</w:t>
      </w:r>
      <w:r>
        <w:rPr>
          <w:rFonts w:hint="eastAsia"/>
          <w:snapToGrid w:val="0"/>
          <w:spacing w:val="0"/>
          <w:kern w:val="0"/>
        </w:rPr>
        <w:t xml:space="preserve"> </w:t>
      </w:r>
      <w:r>
        <w:rPr>
          <w:snapToGrid w:val="0"/>
          <w:spacing w:val="0"/>
          <w:kern w:val="0"/>
        </w:rPr>
        <w:t>省委教育工委按照</w:t>
      </w:r>
      <w:r>
        <w:rPr>
          <w:snapToGrid w:val="0"/>
          <w:spacing w:val="0"/>
          <w:kern w:val="0"/>
        </w:rPr>
        <w:t>“</w:t>
      </w:r>
      <w:r>
        <w:rPr>
          <w:snapToGrid w:val="0"/>
          <w:spacing w:val="0"/>
          <w:kern w:val="0"/>
        </w:rPr>
        <w:t>公开、公平、公正和择优</w:t>
      </w:r>
      <w:r>
        <w:rPr>
          <w:snapToGrid w:val="0"/>
          <w:spacing w:val="0"/>
          <w:kern w:val="0"/>
        </w:rPr>
        <w:t>”</w:t>
      </w:r>
      <w:r>
        <w:rPr>
          <w:snapToGrid w:val="0"/>
          <w:spacing w:val="0"/>
          <w:kern w:val="0"/>
        </w:rPr>
        <w:t>原则，组织专家进行评审，提出拟立项项目课题名单。根据工作需要也可委托有关单位开展专项研究。拟立项名单经省委教育工委研究审定，公示无异议后正式公布。</w:t>
      </w:r>
    </w:p>
    <w:p w:rsidR="00A81F93" w:rsidRDefault="00A81F93" w:rsidP="00A81F93">
      <w:pPr>
        <w:overflowPunct w:val="0"/>
        <w:adjustRightInd w:val="0"/>
        <w:snapToGrid w:val="0"/>
        <w:spacing w:line="348" w:lineRule="auto"/>
        <w:jc w:val="center"/>
        <w:rPr>
          <w:rFonts w:eastAsia="黑体"/>
          <w:snapToGrid w:val="0"/>
          <w:spacing w:val="0"/>
          <w:kern w:val="0"/>
        </w:rPr>
      </w:pPr>
      <w:r>
        <w:rPr>
          <w:rFonts w:eastAsia="黑体"/>
          <w:snapToGrid w:val="0"/>
          <w:spacing w:val="0"/>
          <w:kern w:val="0"/>
        </w:rPr>
        <w:t>第四章</w:t>
      </w:r>
      <w:r>
        <w:rPr>
          <w:rFonts w:eastAsia="黑体" w:hint="eastAsia"/>
          <w:snapToGrid w:val="0"/>
          <w:spacing w:val="0"/>
          <w:kern w:val="0"/>
        </w:rPr>
        <w:t xml:space="preserve">  </w:t>
      </w:r>
      <w:r>
        <w:rPr>
          <w:rFonts w:eastAsia="黑体"/>
          <w:snapToGrid w:val="0"/>
          <w:spacing w:val="0"/>
          <w:kern w:val="0"/>
        </w:rPr>
        <w:t>组织管理</w:t>
      </w:r>
    </w:p>
    <w:p w:rsidR="00A81F93" w:rsidRDefault="00A81F93" w:rsidP="00A81F93">
      <w:pPr>
        <w:overflowPunct w:val="0"/>
        <w:adjustRightInd w:val="0"/>
        <w:snapToGrid w:val="0"/>
        <w:spacing w:line="348" w:lineRule="auto"/>
        <w:ind w:firstLineChars="200" w:firstLine="643"/>
        <w:rPr>
          <w:snapToGrid w:val="0"/>
          <w:spacing w:val="0"/>
          <w:kern w:val="0"/>
        </w:rPr>
      </w:pPr>
      <w:r>
        <w:rPr>
          <w:b/>
          <w:bCs/>
          <w:snapToGrid w:val="0"/>
          <w:spacing w:val="0"/>
          <w:kern w:val="0"/>
        </w:rPr>
        <w:t>第九条</w:t>
      </w:r>
      <w:r>
        <w:rPr>
          <w:rFonts w:hint="eastAsia"/>
          <w:snapToGrid w:val="0"/>
          <w:spacing w:val="0"/>
          <w:kern w:val="0"/>
        </w:rPr>
        <w:t xml:space="preserve"> </w:t>
      </w:r>
      <w:r>
        <w:rPr>
          <w:snapToGrid w:val="0"/>
          <w:spacing w:val="0"/>
          <w:kern w:val="0"/>
        </w:rPr>
        <w:t>省委教育工委负责项目课题的申报立项、中期检查和结项（题）验收。只公布立项名单和结项（题）验收结果，不再另行颁发立项、结项（题）证书。</w:t>
      </w:r>
    </w:p>
    <w:p w:rsidR="00A81F93" w:rsidRDefault="00A81F93" w:rsidP="00A81F93">
      <w:pPr>
        <w:overflowPunct w:val="0"/>
        <w:adjustRightInd w:val="0"/>
        <w:snapToGrid w:val="0"/>
        <w:spacing w:line="348" w:lineRule="auto"/>
        <w:ind w:firstLineChars="200" w:firstLine="643"/>
        <w:rPr>
          <w:snapToGrid w:val="0"/>
          <w:spacing w:val="0"/>
          <w:kern w:val="0"/>
        </w:rPr>
      </w:pPr>
      <w:r>
        <w:rPr>
          <w:b/>
          <w:bCs/>
          <w:snapToGrid w:val="0"/>
          <w:spacing w:val="0"/>
          <w:kern w:val="0"/>
        </w:rPr>
        <w:t>第十条</w:t>
      </w:r>
      <w:r>
        <w:rPr>
          <w:rFonts w:hint="eastAsia"/>
          <w:b/>
          <w:bCs/>
          <w:snapToGrid w:val="0"/>
          <w:spacing w:val="0"/>
          <w:kern w:val="0"/>
        </w:rPr>
        <w:t xml:space="preserve"> </w:t>
      </w:r>
      <w:r>
        <w:rPr>
          <w:snapToGrid w:val="0"/>
          <w:spacing w:val="0"/>
          <w:kern w:val="0"/>
        </w:rPr>
        <w:t>各高校要把获批立项的项目课题列入学校科研规划，纳入辅导员队伍双线晋升的业绩统计范畴，加强过程管理，参照同级别项目课题给予相应的经费资助，确保研究工作按时保质完成。</w:t>
      </w:r>
    </w:p>
    <w:p w:rsidR="00A81F93" w:rsidRDefault="00A81F93" w:rsidP="00A81F93">
      <w:pPr>
        <w:overflowPunct w:val="0"/>
        <w:adjustRightInd w:val="0"/>
        <w:snapToGrid w:val="0"/>
        <w:spacing w:line="348" w:lineRule="auto"/>
        <w:ind w:firstLineChars="200" w:firstLine="643"/>
        <w:rPr>
          <w:snapToGrid w:val="0"/>
          <w:spacing w:val="0"/>
          <w:kern w:val="0"/>
        </w:rPr>
      </w:pPr>
      <w:r>
        <w:rPr>
          <w:b/>
          <w:bCs/>
          <w:snapToGrid w:val="0"/>
          <w:spacing w:val="0"/>
          <w:kern w:val="0"/>
        </w:rPr>
        <w:t>第十一条</w:t>
      </w:r>
      <w:r>
        <w:rPr>
          <w:b/>
          <w:bCs/>
          <w:snapToGrid w:val="0"/>
          <w:spacing w:val="0"/>
          <w:kern w:val="0"/>
        </w:rPr>
        <w:t xml:space="preserve"> </w:t>
      </w:r>
      <w:r>
        <w:rPr>
          <w:snapToGrid w:val="0"/>
          <w:spacing w:val="0"/>
          <w:kern w:val="0"/>
        </w:rPr>
        <w:t>项目建设周期为</w:t>
      </w:r>
      <w:r>
        <w:rPr>
          <w:snapToGrid w:val="0"/>
          <w:spacing w:val="0"/>
          <w:kern w:val="0"/>
        </w:rPr>
        <w:t>2</w:t>
      </w:r>
      <w:r>
        <w:rPr>
          <w:snapToGrid w:val="0"/>
          <w:spacing w:val="0"/>
          <w:kern w:val="0"/>
        </w:rPr>
        <w:t>年，立项</w:t>
      </w:r>
      <w:r>
        <w:rPr>
          <w:snapToGrid w:val="0"/>
          <w:spacing w:val="0"/>
          <w:kern w:val="0"/>
        </w:rPr>
        <w:t>1</w:t>
      </w:r>
      <w:r>
        <w:rPr>
          <w:snapToGrid w:val="0"/>
          <w:spacing w:val="0"/>
          <w:kern w:val="0"/>
        </w:rPr>
        <w:t>年后进行中期检查，期满</w:t>
      </w:r>
      <w:proofErr w:type="gramStart"/>
      <w:r>
        <w:rPr>
          <w:snapToGrid w:val="0"/>
          <w:spacing w:val="0"/>
          <w:kern w:val="0"/>
        </w:rPr>
        <w:t>进行结项验收</w:t>
      </w:r>
      <w:proofErr w:type="gramEnd"/>
      <w:r>
        <w:rPr>
          <w:snapToGrid w:val="0"/>
          <w:spacing w:val="0"/>
          <w:kern w:val="0"/>
        </w:rPr>
        <w:t>。课题研究时限为</w:t>
      </w:r>
      <w:r>
        <w:rPr>
          <w:snapToGrid w:val="0"/>
          <w:spacing w:val="0"/>
          <w:kern w:val="0"/>
        </w:rPr>
        <w:t>1</w:t>
      </w:r>
      <w:r>
        <w:rPr>
          <w:snapToGrid w:val="0"/>
          <w:spacing w:val="0"/>
          <w:kern w:val="0"/>
        </w:rPr>
        <w:t>年，期满进行结题验收。</w:t>
      </w:r>
    </w:p>
    <w:p w:rsidR="00A81F93" w:rsidRDefault="00A81F93" w:rsidP="00A81F93">
      <w:pPr>
        <w:overflowPunct w:val="0"/>
        <w:adjustRightInd w:val="0"/>
        <w:snapToGrid w:val="0"/>
        <w:spacing w:line="348" w:lineRule="auto"/>
        <w:ind w:firstLineChars="200" w:firstLine="643"/>
        <w:rPr>
          <w:snapToGrid w:val="0"/>
          <w:spacing w:val="0"/>
          <w:kern w:val="0"/>
        </w:rPr>
      </w:pPr>
      <w:r>
        <w:rPr>
          <w:b/>
          <w:bCs/>
          <w:snapToGrid w:val="0"/>
          <w:spacing w:val="0"/>
          <w:kern w:val="0"/>
        </w:rPr>
        <w:t>第十二条</w:t>
      </w:r>
      <w:r>
        <w:rPr>
          <w:b/>
          <w:bCs/>
          <w:snapToGrid w:val="0"/>
          <w:spacing w:val="0"/>
          <w:kern w:val="0"/>
        </w:rPr>
        <w:t xml:space="preserve"> </w:t>
      </w:r>
      <w:r>
        <w:rPr>
          <w:snapToGrid w:val="0"/>
          <w:spacing w:val="0"/>
          <w:kern w:val="0"/>
        </w:rPr>
        <w:t>获批立项的项目课题名称、主持人、研究内容、预期成果等内容将作为结项（题）验收的依据，原则上</w:t>
      </w:r>
      <w:r>
        <w:rPr>
          <w:snapToGrid w:val="0"/>
          <w:spacing w:val="0"/>
          <w:kern w:val="0"/>
        </w:rPr>
        <w:lastRenderedPageBreak/>
        <w:t>不得变更。</w:t>
      </w:r>
    </w:p>
    <w:p w:rsidR="00A81F93" w:rsidRDefault="00A81F93" w:rsidP="00A81F93">
      <w:pPr>
        <w:overflowPunct w:val="0"/>
        <w:adjustRightInd w:val="0"/>
        <w:snapToGrid w:val="0"/>
        <w:spacing w:line="348" w:lineRule="auto"/>
        <w:ind w:firstLineChars="200" w:firstLine="643"/>
        <w:rPr>
          <w:snapToGrid w:val="0"/>
          <w:spacing w:val="0"/>
          <w:kern w:val="0"/>
        </w:rPr>
      </w:pPr>
      <w:r>
        <w:rPr>
          <w:b/>
          <w:bCs/>
          <w:snapToGrid w:val="0"/>
          <w:spacing w:val="0"/>
          <w:kern w:val="0"/>
        </w:rPr>
        <w:t>第十三条</w:t>
      </w:r>
      <w:r>
        <w:rPr>
          <w:b/>
          <w:bCs/>
          <w:snapToGrid w:val="0"/>
          <w:spacing w:val="0"/>
          <w:kern w:val="0"/>
        </w:rPr>
        <w:t xml:space="preserve"> </w:t>
      </w:r>
      <w:r>
        <w:rPr>
          <w:snapToGrid w:val="0"/>
          <w:spacing w:val="0"/>
          <w:kern w:val="0"/>
        </w:rPr>
        <w:t>结项（题）验收工作坚持</w:t>
      </w:r>
      <w:r>
        <w:rPr>
          <w:snapToGrid w:val="0"/>
          <w:spacing w:val="0"/>
          <w:kern w:val="0"/>
        </w:rPr>
        <w:t>“</w:t>
      </w:r>
      <w:r>
        <w:rPr>
          <w:snapToGrid w:val="0"/>
          <w:spacing w:val="0"/>
          <w:kern w:val="0"/>
        </w:rPr>
        <w:t>实事求是、客观公正、注重质量、讲求实效</w:t>
      </w:r>
      <w:r>
        <w:rPr>
          <w:snapToGrid w:val="0"/>
          <w:spacing w:val="0"/>
          <w:kern w:val="0"/>
        </w:rPr>
        <w:t>”</w:t>
      </w:r>
      <w:r>
        <w:rPr>
          <w:snapToGrid w:val="0"/>
          <w:spacing w:val="0"/>
          <w:kern w:val="0"/>
        </w:rPr>
        <w:t>的原则，通过结项（题）验收，落实项目及课题计划，实现项目及课题目标；对项目及课题的研究成果进行科学、客观的评价，明确成果水平与推广价值；总结经验，提出进一步完善研究成果的意见，促进成果的应用和交流推广。</w:t>
      </w:r>
    </w:p>
    <w:p w:rsidR="00A81F93" w:rsidRDefault="00A81F93" w:rsidP="00A81F93">
      <w:pPr>
        <w:overflowPunct w:val="0"/>
        <w:adjustRightInd w:val="0"/>
        <w:snapToGrid w:val="0"/>
        <w:spacing w:line="348" w:lineRule="auto"/>
        <w:ind w:firstLineChars="200" w:firstLine="643"/>
        <w:rPr>
          <w:b/>
          <w:bCs/>
          <w:snapToGrid w:val="0"/>
          <w:spacing w:val="0"/>
          <w:kern w:val="0"/>
        </w:rPr>
      </w:pPr>
      <w:r>
        <w:rPr>
          <w:b/>
          <w:bCs/>
          <w:snapToGrid w:val="0"/>
          <w:spacing w:val="0"/>
          <w:kern w:val="0"/>
        </w:rPr>
        <w:t>第十四条</w:t>
      </w:r>
      <w:r>
        <w:rPr>
          <w:b/>
          <w:bCs/>
          <w:snapToGrid w:val="0"/>
          <w:spacing w:val="0"/>
          <w:kern w:val="0"/>
        </w:rPr>
        <w:t xml:space="preserve"> </w:t>
      </w:r>
      <w:r>
        <w:rPr>
          <w:snapToGrid w:val="0"/>
          <w:spacing w:val="0"/>
          <w:kern w:val="0"/>
        </w:rPr>
        <w:t>省委教育工委按照结项（题）完成情况与实际效果进行综合评定，给出验收结论。精品项目验收结论分为优秀、合格和不合格三种，研究课题验收结论分为合格和不合格两种。</w:t>
      </w:r>
    </w:p>
    <w:p w:rsidR="00A81F93" w:rsidRDefault="00A81F93" w:rsidP="00A81F93">
      <w:pPr>
        <w:overflowPunct w:val="0"/>
        <w:adjustRightInd w:val="0"/>
        <w:snapToGrid w:val="0"/>
        <w:spacing w:line="348" w:lineRule="auto"/>
        <w:ind w:firstLineChars="200" w:firstLine="643"/>
        <w:rPr>
          <w:snapToGrid w:val="0"/>
          <w:spacing w:val="0"/>
          <w:kern w:val="0"/>
        </w:rPr>
      </w:pPr>
      <w:r>
        <w:rPr>
          <w:b/>
          <w:bCs/>
          <w:snapToGrid w:val="0"/>
          <w:spacing w:val="0"/>
          <w:kern w:val="0"/>
        </w:rPr>
        <w:t>第十五条</w:t>
      </w:r>
      <w:r>
        <w:rPr>
          <w:b/>
          <w:bCs/>
          <w:snapToGrid w:val="0"/>
          <w:spacing w:val="0"/>
          <w:kern w:val="0"/>
        </w:rPr>
        <w:t xml:space="preserve"> </w:t>
      </w:r>
      <w:r>
        <w:rPr>
          <w:snapToGrid w:val="0"/>
          <w:spacing w:val="0"/>
          <w:kern w:val="0"/>
        </w:rPr>
        <w:t>项目课题主持人及其成员取得的理论和实践研究成果均纳入成果管理，成果形式包括但不限于学术论文、专著教材、调研报告、特色工作法、工作案例、工作指南、规章制度、特色课程、网络文化成果等。项目课题结项（题）应至少达成上述成果之一。</w:t>
      </w:r>
    </w:p>
    <w:p w:rsidR="00A81F93" w:rsidRDefault="00A81F93" w:rsidP="00A81F93">
      <w:pPr>
        <w:overflowPunct w:val="0"/>
        <w:adjustRightInd w:val="0"/>
        <w:snapToGrid w:val="0"/>
        <w:spacing w:line="348" w:lineRule="auto"/>
        <w:ind w:firstLineChars="200" w:firstLine="643"/>
        <w:rPr>
          <w:snapToGrid w:val="0"/>
          <w:spacing w:val="0"/>
          <w:kern w:val="0"/>
        </w:rPr>
      </w:pPr>
      <w:r>
        <w:rPr>
          <w:b/>
          <w:bCs/>
          <w:snapToGrid w:val="0"/>
          <w:spacing w:val="0"/>
          <w:kern w:val="0"/>
        </w:rPr>
        <w:t>第十六条</w:t>
      </w:r>
      <w:r>
        <w:rPr>
          <w:b/>
          <w:bCs/>
          <w:snapToGrid w:val="0"/>
          <w:spacing w:val="0"/>
          <w:kern w:val="0"/>
        </w:rPr>
        <w:t xml:space="preserve"> </w:t>
      </w:r>
      <w:proofErr w:type="gramStart"/>
      <w:r>
        <w:rPr>
          <w:snapToGrid w:val="0"/>
          <w:spacing w:val="0"/>
          <w:kern w:val="0"/>
        </w:rPr>
        <w:t>凡正式</w:t>
      </w:r>
      <w:proofErr w:type="gramEnd"/>
      <w:r>
        <w:rPr>
          <w:snapToGrid w:val="0"/>
          <w:spacing w:val="0"/>
          <w:kern w:val="0"/>
        </w:rPr>
        <w:t>出版的研究成果，应在显著位置标注</w:t>
      </w:r>
      <w:r>
        <w:rPr>
          <w:snapToGrid w:val="0"/>
          <w:spacing w:val="0"/>
          <w:kern w:val="0"/>
        </w:rPr>
        <w:t>“</w:t>
      </w:r>
      <w:r>
        <w:rPr>
          <w:snapToGrid w:val="0"/>
          <w:spacing w:val="0"/>
          <w:kern w:val="0"/>
        </w:rPr>
        <w:t>陕西高校学生工作精品项目或研究课题成果</w:t>
      </w:r>
      <w:r>
        <w:rPr>
          <w:snapToGrid w:val="0"/>
          <w:spacing w:val="0"/>
          <w:kern w:val="0"/>
        </w:rPr>
        <w:t>”</w:t>
      </w:r>
      <w:r>
        <w:rPr>
          <w:snapToGrid w:val="0"/>
          <w:spacing w:val="0"/>
          <w:kern w:val="0"/>
        </w:rPr>
        <w:t>等字样，如未按规定标注的，验收时不予认定。</w:t>
      </w:r>
    </w:p>
    <w:p w:rsidR="00A81F93" w:rsidRDefault="00A81F93" w:rsidP="00A81F93">
      <w:pPr>
        <w:overflowPunct w:val="0"/>
        <w:adjustRightInd w:val="0"/>
        <w:snapToGrid w:val="0"/>
        <w:spacing w:line="348" w:lineRule="auto"/>
        <w:ind w:leftChars="202" w:left="638"/>
        <w:rPr>
          <w:snapToGrid w:val="0"/>
          <w:spacing w:val="0"/>
          <w:kern w:val="0"/>
        </w:rPr>
      </w:pPr>
      <w:r>
        <w:rPr>
          <w:b/>
          <w:bCs/>
          <w:snapToGrid w:val="0"/>
          <w:spacing w:val="0"/>
          <w:kern w:val="0"/>
        </w:rPr>
        <w:t>第十七条</w:t>
      </w:r>
      <w:r>
        <w:rPr>
          <w:b/>
          <w:bCs/>
          <w:snapToGrid w:val="0"/>
          <w:spacing w:val="0"/>
          <w:kern w:val="0"/>
        </w:rPr>
        <w:t xml:space="preserve"> </w:t>
      </w:r>
      <w:r>
        <w:rPr>
          <w:snapToGrid w:val="0"/>
          <w:spacing w:val="0"/>
          <w:kern w:val="0"/>
        </w:rPr>
        <w:t>项目课题有下列情形之一者，予以撤销：</w:t>
      </w:r>
      <w:r>
        <w:rPr>
          <w:snapToGrid w:val="0"/>
          <w:spacing w:val="0"/>
          <w:kern w:val="0"/>
        </w:rPr>
        <w:br/>
        <w:t>1</w:t>
      </w:r>
      <w:r>
        <w:rPr>
          <w:snapToGrid w:val="0"/>
          <w:spacing w:val="0"/>
          <w:kern w:val="0"/>
          <w:lang/>
        </w:rPr>
        <w:t>.</w:t>
      </w:r>
      <w:r>
        <w:rPr>
          <w:rFonts w:hint="eastAsia"/>
          <w:snapToGrid w:val="0"/>
          <w:spacing w:val="0"/>
          <w:kern w:val="0"/>
        </w:rPr>
        <w:t xml:space="preserve"> </w:t>
      </w:r>
      <w:r>
        <w:rPr>
          <w:snapToGrid w:val="0"/>
          <w:spacing w:val="0"/>
          <w:kern w:val="0"/>
        </w:rPr>
        <w:t>违背学术道德，有弄虚作假行为的；</w:t>
      </w:r>
    </w:p>
    <w:p w:rsidR="00A81F93" w:rsidRDefault="00A81F93" w:rsidP="00A81F93">
      <w:pPr>
        <w:overflowPunct w:val="0"/>
        <w:adjustRightInd w:val="0"/>
        <w:snapToGrid w:val="0"/>
        <w:spacing w:line="348" w:lineRule="auto"/>
        <w:ind w:firstLineChars="200" w:firstLine="640"/>
        <w:rPr>
          <w:snapToGrid w:val="0"/>
          <w:spacing w:val="0"/>
          <w:kern w:val="0"/>
        </w:rPr>
      </w:pPr>
      <w:r>
        <w:rPr>
          <w:snapToGrid w:val="0"/>
          <w:spacing w:val="0"/>
          <w:kern w:val="0"/>
        </w:rPr>
        <w:t>2</w:t>
      </w:r>
      <w:r>
        <w:rPr>
          <w:snapToGrid w:val="0"/>
          <w:spacing w:val="0"/>
          <w:kern w:val="0"/>
          <w:lang/>
        </w:rPr>
        <w:t>.</w:t>
      </w:r>
      <w:r>
        <w:rPr>
          <w:rFonts w:hint="eastAsia"/>
          <w:snapToGrid w:val="0"/>
          <w:spacing w:val="0"/>
          <w:kern w:val="0"/>
        </w:rPr>
        <w:t xml:space="preserve"> </w:t>
      </w:r>
      <w:r>
        <w:rPr>
          <w:snapToGrid w:val="0"/>
          <w:spacing w:val="0"/>
          <w:kern w:val="0"/>
        </w:rPr>
        <w:t>项目课题执行不力，未开展实质性研究工作的；</w:t>
      </w:r>
    </w:p>
    <w:p w:rsidR="00A81F93" w:rsidRDefault="00A81F93" w:rsidP="00A81F93">
      <w:pPr>
        <w:overflowPunct w:val="0"/>
        <w:adjustRightInd w:val="0"/>
        <w:snapToGrid w:val="0"/>
        <w:spacing w:line="348" w:lineRule="auto"/>
        <w:ind w:firstLineChars="200" w:firstLine="640"/>
        <w:rPr>
          <w:snapToGrid w:val="0"/>
          <w:spacing w:val="0"/>
          <w:kern w:val="0"/>
        </w:rPr>
      </w:pPr>
      <w:r>
        <w:rPr>
          <w:snapToGrid w:val="0"/>
          <w:spacing w:val="0"/>
          <w:kern w:val="0"/>
        </w:rPr>
        <w:t>3</w:t>
      </w:r>
      <w:r>
        <w:rPr>
          <w:snapToGrid w:val="0"/>
          <w:spacing w:val="0"/>
          <w:kern w:val="0"/>
          <w:lang/>
        </w:rPr>
        <w:t>.</w:t>
      </w:r>
      <w:r>
        <w:rPr>
          <w:rFonts w:hint="eastAsia"/>
          <w:snapToGrid w:val="0"/>
          <w:spacing w:val="0"/>
          <w:kern w:val="0"/>
        </w:rPr>
        <w:t xml:space="preserve"> </w:t>
      </w:r>
      <w:r>
        <w:rPr>
          <w:snapToGrid w:val="0"/>
          <w:spacing w:val="0"/>
          <w:kern w:val="0"/>
        </w:rPr>
        <w:t>不能在规定时间完成的；</w:t>
      </w:r>
    </w:p>
    <w:p w:rsidR="00A81F93" w:rsidRDefault="00A81F93" w:rsidP="00A81F93">
      <w:pPr>
        <w:pStyle w:val="a0"/>
        <w:overflowPunct w:val="0"/>
        <w:adjustRightInd w:val="0"/>
        <w:snapToGrid w:val="0"/>
        <w:spacing w:before="0" w:beforeAutospacing="0" w:after="0" w:afterAutospacing="0" w:line="348" w:lineRule="auto"/>
        <w:ind w:firstLineChars="200" w:firstLine="640"/>
        <w:rPr>
          <w:rFonts w:ascii="Times New Roman" w:hAnsi="Times New Roman" w:cs="Times New Roman"/>
          <w:snapToGrid w:val="0"/>
        </w:rPr>
      </w:pPr>
      <w:r>
        <w:rPr>
          <w:rFonts w:ascii="Times New Roman" w:eastAsia="仿宋_GB2312" w:hAnsi="Times New Roman" w:cs="Times New Roman"/>
          <w:snapToGrid w:val="0"/>
          <w:sz w:val="32"/>
          <w:szCs w:val="32"/>
        </w:rPr>
        <w:lastRenderedPageBreak/>
        <w:t>4</w:t>
      </w:r>
      <w:r>
        <w:rPr>
          <w:rFonts w:ascii="Times New Roman" w:eastAsia="仿宋_GB2312" w:hAnsi="Times New Roman" w:cs="Times New Roman"/>
          <w:snapToGrid w:val="0"/>
          <w:sz w:val="32"/>
          <w:szCs w:val="32"/>
          <w:lang/>
        </w:rPr>
        <w:t>.</w:t>
      </w:r>
      <w:r>
        <w:rPr>
          <w:rFonts w:ascii="Times New Roman" w:eastAsia="仿宋_GB2312" w:hAnsi="Times New Roman" w:cs="Times New Roman" w:hint="eastAsia"/>
          <w:snapToGrid w:val="0"/>
          <w:sz w:val="32"/>
          <w:szCs w:val="32"/>
        </w:rPr>
        <w:t xml:space="preserve"> </w:t>
      </w:r>
      <w:r>
        <w:rPr>
          <w:rFonts w:ascii="Times New Roman" w:eastAsia="仿宋_GB2312" w:hAnsi="Times New Roman" w:cs="Times New Roman"/>
          <w:snapToGrid w:val="0"/>
          <w:sz w:val="32"/>
          <w:szCs w:val="32"/>
          <w:lang/>
        </w:rPr>
        <w:t>其他原因造成项目课题无法继续开展的。</w:t>
      </w:r>
    </w:p>
    <w:p w:rsidR="00A81F93" w:rsidRDefault="00A81F93" w:rsidP="00A81F93">
      <w:pPr>
        <w:overflowPunct w:val="0"/>
        <w:adjustRightInd w:val="0"/>
        <w:snapToGrid w:val="0"/>
        <w:spacing w:line="348" w:lineRule="auto"/>
        <w:ind w:firstLineChars="200" w:firstLine="643"/>
        <w:rPr>
          <w:snapToGrid w:val="0"/>
          <w:spacing w:val="0"/>
          <w:kern w:val="0"/>
        </w:rPr>
      </w:pPr>
      <w:r>
        <w:rPr>
          <w:b/>
          <w:bCs/>
          <w:snapToGrid w:val="0"/>
          <w:spacing w:val="0"/>
          <w:kern w:val="0"/>
        </w:rPr>
        <w:t>第十八条</w:t>
      </w:r>
      <w:r>
        <w:rPr>
          <w:rFonts w:hint="eastAsia"/>
          <w:snapToGrid w:val="0"/>
          <w:spacing w:val="0"/>
          <w:kern w:val="0"/>
        </w:rPr>
        <w:t xml:space="preserve"> </w:t>
      </w:r>
      <w:r>
        <w:rPr>
          <w:snapToGrid w:val="0"/>
          <w:spacing w:val="0"/>
          <w:kern w:val="0"/>
        </w:rPr>
        <w:t>项目课题管理和研究成果中涉及的保密问题，按照国家有关规定执行。</w:t>
      </w:r>
    </w:p>
    <w:p w:rsidR="00A81F93" w:rsidRDefault="00A81F93" w:rsidP="00A81F93">
      <w:pPr>
        <w:overflowPunct w:val="0"/>
        <w:adjustRightInd w:val="0"/>
        <w:snapToGrid w:val="0"/>
        <w:spacing w:line="348" w:lineRule="auto"/>
        <w:jc w:val="center"/>
        <w:rPr>
          <w:rFonts w:eastAsia="黑体"/>
          <w:snapToGrid w:val="0"/>
          <w:spacing w:val="0"/>
          <w:kern w:val="0"/>
        </w:rPr>
      </w:pPr>
      <w:r>
        <w:rPr>
          <w:rFonts w:eastAsia="黑体"/>
          <w:snapToGrid w:val="0"/>
          <w:spacing w:val="0"/>
          <w:kern w:val="0"/>
        </w:rPr>
        <w:t>第五章</w:t>
      </w:r>
      <w:r>
        <w:rPr>
          <w:rFonts w:eastAsia="黑体" w:hint="eastAsia"/>
          <w:snapToGrid w:val="0"/>
          <w:spacing w:val="0"/>
          <w:kern w:val="0"/>
        </w:rPr>
        <w:t xml:space="preserve">  </w:t>
      </w:r>
      <w:r>
        <w:rPr>
          <w:rFonts w:eastAsia="黑体"/>
          <w:snapToGrid w:val="0"/>
          <w:spacing w:val="0"/>
          <w:kern w:val="0"/>
        </w:rPr>
        <w:t>附则</w:t>
      </w:r>
    </w:p>
    <w:p w:rsidR="00A81F93" w:rsidRDefault="00A81F93" w:rsidP="00A81F93">
      <w:pPr>
        <w:overflowPunct w:val="0"/>
        <w:adjustRightInd w:val="0"/>
        <w:snapToGrid w:val="0"/>
        <w:spacing w:line="348" w:lineRule="auto"/>
        <w:ind w:firstLineChars="200" w:firstLine="643"/>
        <w:rPr>
          <w:snapToGrid w:val="0"/>
          <w:spacing w:val="0"/>
          <w:kern w:val="0"/>
        </w:rPr>
      </w:pPr>
      <w:r>
        <w:rPr>
          <w:b/>
          <w:bCs/>
          <w:snapToGrid w:val="0"/>
          <w:spacing w:val="0"/>
          <w:kern w:val="0"/>
        </w:rPr>
        <w:t>第十九条</w:t>
      </w:r>
      <w:r>
        <w:rPr>
          <w:rFonts w:hint="eastAsia"/>
          <w:b/>
          <w:bCs/>
          <w:snapToGrid w:val="0"/>
          <w:spacing w:val="0"/>
          <w:kern w:val="0"/>
        </w:rPr>
        <w:t xml:space="preserve"> </w:t>
      </w:r>
      <w:r>
        <w:rPr>
          <w:snapToGrid w:val="0"/>
          <w:spacing w:val="0"/>
          <w:kern w:val="0"/>
        </w:rPr>
        <w:t>本办法自印发之日起实施，由中共陕西省委教育工委高校学生工作部负责解释。原《陕西省普通高等学校辅导员工作研究项目（课题）管理办法（试行）》（陕高教生〔</w:t>
      </w:r>
      <w:r>
        <w:rPr>
          <w:snapToGrid w:val="0"/>
          <w:spacing w:val="0"/>
          <w:kern w:val="0"/>
        </w:rPr>
        <w:t>2014</w:t>
      </w:r>
      <w:r>
        <w:rPr>
          <w:snapToGrid w:val="0"/>
          <w:spacing w:val="0"/>
          <w:kern w:val="0"/>
        </w:rPr>
        <w:t>〕</w:t>
      </w:r>
      <w:r>
        <w:rPr>
          <w:snapToGrid w:val="0"/>
          <w:spacing w:val="0"/>
          <w:kern w:val="0"/>
        </w:rPr>
        <w:t>3</w:t>
      </w:r>
      <w:r>
        <w:rPr>
          <w:snapToGrid w:val="0"/>
          <w:spacing w:val="0"/>
          <w:kern w:val="0"/>
        </w:rPr>
        <w:t>号）同时废止。</w:t>
      </w:r>
    </w:p>
    <w:p w:rsidR="00A81F93" w:rsidRDefault="00A81F93" w:rsidP="00A81F93">
      <w:pPr>
        <w:tabs>
          <w:tab w:val="left" w:pos="405"/>
          <w:tab w:val="center" w:pos="4482"/>
        </w:tabs>
        <w:overflowPunct w:val="0"/>
        <w:adjustRightInd w:val="0"/>
        <w:snapToGrid w:val="0"/>
        <w:spacing w:line="348" w:lineRule="auto"/>
        <w:rPr>
          <w:snapToGrid w:val="0"/>
          <w:spacing w:val="0"/>
          <w:kern w:val="0"/>
        </w:rPr>
      </w:pPr>
    </w:p>
    <w:p w:rsidR="00A81F93" w:rsidRDefault="00A81F93" w:rsidP="00A81F93">
      <w:pPr>
        <w:overflowPunct w:val="0"/>
        <w:adjustRightInd w:val="0"/>
        <w:snapToGrid w:val="0"/>
        <w:spacing w:line="348" w:lineRule="auto"/>
        <w:rPr>
          <w:snapToGrid w:val="0"/>
          <w:spacing w:val="0"/>
          <w:kern w:val="0"/>
        </w:rPr>
      </w:pPr>
    </w:p>
    <w:p w:rsidR="00A81F93" w:rsidRDefault="00A81F93" w:rsidP="00A81F93">
      <w:pPr>
        <w:overflowPunct w:val="0"/>
        <w:adjustRightInd w:val="0"/>
        <w:snapToGrid w:val="0"/>
        <w:spacing w:line="348" w:lineRule="auto"/>
        <w:rPr>
          <w:snapToGrid w:val="0"/>
          <w:spacing w:val="0"/>
          <w:kern w:val="0"/>
        </w:rPr>
      </w:pPr>
    </w:p>
    <w:p w:rsidR="00A81F93" w:rsidRDefault="00A81F93" w:rsidP="00A81F93">
      <w:pPr>
        <w:pStyle w:val="a0"/>
        <w:overflowPunct w:val="0"/>
        <w:adjustRightInd w:val="0"/>
        <w:snapToGrid w:val="0"/>
        <w:spacing w:before="0" w:beforeAutospacing="0" w:after="0" w:afterAutospacing="0" w:line="339" w:lineRule="auto"/>
        <w:rPr>
          <w:rFonts w:ascii="Times New Roman" w:eastAsia="仿宋_GB2312" w:hAnsi="Times New Roman" w:cs="Times New Roman"/>
          <w:snapToGrid w:val="0"/>
          <w:sz w:val="32"/>
          <w:szCs w:val="32"/>
        </w:rPr>
      </w:pPr>
    </w:p>
    <w:p w:rsidR="00A81F93" w:rsidRDefault="00A81F93" w:rsidP="00A81F93">
      <w:pPr>
        <w:pStyle w:val="a0"/>
        <w:overflowPunct w:val="0"/>
        <w:adjustRightInd w:val="0"/>
        <w:snapToGrid w:val="0"/>
        <w:spacing w:before="0" w:beforeAutospacing="0" w:after="0" w:afterAutospacing="0" w:line="339" w:lineRule="auto"/>
        <w:rPr>
          <w:rFonts w:ascii="Times New Roman" w:eastAsia="仿宋_GB2312" w:hAnsi="Times New Roman" w:cs="Times New Roman"/>
          <w:snapToGrid w:val="0"/>
          <w:sz w:val="32"/>
          <w:szCs w:val="32"/>
        </w:rPr>
      </w:pPr>
    </w:p>
    <w:p w:rsidR="00A81F93" w:rsidRDefault="00A81F93" w:rsidP="00A81F93">
      <w:pPr>
        <w:overflowPunct w:val="0"/>
        <w:adjustRightInd w:val="0"/>
        <w:snapToGrid w:val="0"/>
        <w:spacing w:line="339" w:lineRule="auto"/>
        <w:rPr>
          <w:snapToGrid w:val="0"/>
          <w:spacing w:val="0"/>
          <w:kern w:val="0"/>
        </w:rPr>
      </w:pPr>
    </w:p>
    <w:p w:rsidR="00A81F93" w:rsidRDefault="00A81F93" w:rsidP="00A81F93">
      <w:pPr>
        <w:overflowPunct w:val="0"/>
        <w:adjustRightInd w:val="0"/>
        <w:snapToGrid w:val="0"/>
        <w:rPr>
          <w:rFonts w:eastAsia="黑体"/>
          <w:snapToGrid w:val="0"/>
          <w:spacing w:val="0"/>
          <w:kern w:val="0"/>
        </w:rPr>
      </w:pPr>
    </w:p>
    <w:p w:rsidR="00A81F93" w:rsidRDefault="00A81F93" w:rsidP="00A81F93">
      <w:pPr>
        <w:overflowPunct w:val="0"/>
        <w:adjustRightInd w:val="0"/>
        <w:snapToGrid w:val="0"/>
        <w:rPr>
          <w:rFonts w:eastAsia="黑体"/>
          <w:snapToGrid w:val="0"/>
          <w:spacing w:val="0"/>
          <w:kern w:val="0"/>
        </w:rPr>
      </w:pPr>
    </w:p>
    <w:p w:rsidR="00A81F93" w:rsidRDefault="00A81F93" w:rsidP="00A81F93">
      <w:pPr>
        <w:overflowPunct w:val="0"/>
        <w:adjustRightInd w:val="0"/>
        <w:snapToGrid w:val="0"/>
        <w:rPr>
          <w:rFonts w:eastAsia="黑体"/>
          <w:snapToGrid w:val="0"/>
          <w:spacing w:val="0"/>
          <w:kern w:val="0"/>
        </w:rPr>
      </w:pPr>
    </w:p>
    <w:p w:rsidR="00A81F93" w:rsidRDefault="00A81F93" w:rsidP="00A81F93">
      <w:pPr>
        <w:overflowPunct w:val="0"/>
        <w:adjustRightInd w:val="0"/>
        <w:snapToGrid w:val="0"/>
        <w:rPr>
          <w:rFonts w:eastAsia="黑体"/>
          <w:snapToGrid w:val="0"/>
          <w:spacing w:val="0"/>
          <w:kern w:val="0"/>
        </w:rPr>
      </w:pPr>
    </w:p>
    <w:p w:rsidR="00A81F93" w:rsidRDefault="00A81F93" w:rsidP="00A81F93">
      <w:pPr>
        <w:overflowPunct w:val="0"/>
        <w:adjustRightInd w:val="0"/>
        <w:snapToGrid w:val="0"/>
        <w:rPr>
          <w:rFonts w:eastAsia="黑体"/>
          <w:snapToGrid w:val="0"/>
          <w:spacing w:val="0"/>
          <w:kern w:val="0"/>
        </w:rPr>
      </w:pPr>
    </w:p>
    <w:p w:rsidR="00A81F93" w:rsidRDefault="00A81F93" w:rsidP="00A81F93">
      <w:pPr>
        <w:overflowPunct w:val="0"/>
        <w:adjustRightInd w:val="0"/>
        <w:snapToGrid w:val="0"/>
        <w:rPr>
          <w:rFonts w:eastAsia="黑体"/>
          <w:snapToGrid w:val="0"/>
          <w:spacing w:val="0"/>
          <w:kern w:val="0"/>
        </w:rPr>
      </w:pPr>
    </w:p>
    <w:p w:rsidR="00A81F93" w:rsidRDefault="00A81F93" w:rsidP="00A81F93">
      <w:pPr>
        <w:overflowPunct w:val="0"/>
        <w:adjustRightInd w:val="0"/>
        <w:snapToGrid w:val="0"/>
        <w:rPr>
          <w:rFonts w:eastAsia="黑体"/>
          <w:snapToGrid w:val="0"/>
          <w:spacing w:val="0"/>
          <w:kern w:val="0"/>
        </w:rPr>
      </w:pPr>
    </w:p>
    <w:p w:rsidR="00A81F93" w:rsidRDefault="00A81F93" w:rsidP="00A81F93">
      <w:pPr>
        <w:overflowPunct w:val="0"/>
        <w:adjustRightInd w:val="0"/>
        <w:snapToGrid w:val="0"/>
        <w:rPr>
          <w:rFonts w:eastAsia="黑体"/>
          <w:snapToGrid w:val="0"/>
          <w:spacing w:val="0"/>
          <w:kern w:val="0"/>
        </w:rPr>
      </w:pPr>
    </w:p>
    <w:p w:rsidR="00A81F93" w:rsidRDefault="00A81F93" w:rsidP="00A81F93">
      <w:pPr>
        <w:overflowPunct w:val="0"/>
        <w:adjustRightInd w:val="0"/>
        <w:snapToGrid w:val="0"/>
        <w:rPr>
          <w:rFonts w:eastAsia="黑体"/>
          <w:snapToGrid w:val="0"/>
          <w:spacing w:val="0"/>
          <w:kern w:val="0"/>
        </w:rPr>
      </w:pPr>
    </w:p>
    <w:p w:rsidR="00A81F93" w:rsidRDefault="00A81F93" w:rsidP="00A81F93">
      <w:pPr>
        <w:overflowPunct w:val="0"/>
        <w:adjustRightInd w:val="0"/>
        <w:snapToGrid w:val="0"/>
        <w:rPr>
          <w:rFonts w:eastAsia="黑体"/>
          <w:snapToGrid w:val="0"/>
          <w:spacing w:val="0"/>
          <w:kern w:val="0"/>
        </w:rPr>
      </w:pPr>
    </w:p>
    <w:p w:rsidR="00A81F93" w:rsidRDefault="00A81F93" w:rsidP="00A81F93">
      <w:pPr>
        <w:overflowPunct w:val="0"/>
        <w:adjustRightInd w:val="0"/>
        <w:snapToGrid w:val="0"/>
        <w:rPr>
          <w:rFonts w:eastAsia="黑体"/>
          <w:snapToGrid w:val="0"/>
          <w:spacing w:val="0"/>
          <w:kern w:val="0"/>
        </w:rPr>
      </w:pPr>
    </w:p>
    <w:p w:rsidR="00A81F93" w:rsidRDefault="00A81F93" w:rsidP="00A81F93">
      <w:pPr>
        <w:overflowPunct w:val="0"/>
        <w:adjustRightInd w:val="0"/>
        <w:snapToGrid w:val="0"/>
        <w:rPr>
          <w:rFonts w:eastAsia="黑体"/>
          <w:snapToGrid w:val="0"/>
          <w:spacing w:val="0"/>
          <w:kern w:val="0"/>
        </w:rPr>
      </w:pPr>
    </w:p>
    <w:p w:rsidR="00A81F93" w:rsidRDefault="00A81F93" w:rsidP="00A81F93">
      <w:pPr>
        <w:overflowPunct w:val="0"/>
        <w:adjustRightInd w:val="0"/>
        <w:snapToGrid w:val="0"/>
        <w:rPr>
          <w:rFonts w:eastAsia="黑体"/>
          <w:snapToGrid w:val="0"/>
          <w:spacing w:val="0"/>
          <w:kern w:val="0"/>
        </w:rPr>
      </w:pPr>
    </w:p>
    <w:p w:rsidR="00A81F93" w:rsidRDefault="00A81F93" w:rsidP="00A81F93">
      <w:pPr>
        <w:overflowPunct w:val="0"/>
        <w:adjustRightInd w:val="0"/>
        <w:snapToGrid w:val="0"/>
        <w:rPr>
          <w:rFonts w:eastAsia="黑体"/>
          <w:snapToGrid w:val="0"/>
          <w:spacing w:val="0"/>
          <w:kern w:val="0"/>
        </w:rPr>
      </w:pPr>
    </w:p>
    <w:p w:rsidR="003F4E21" w:rsidRPr="00A81F93" w:rsidRDefault="003F4E21"/>
    <w:sectPr w:rsidR="003F4E21" w:rsidRPr="00A81F93" w:rsidSect="003F4E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1F93"/>
    <w:rsid w:val="003F4E21"/>
    <w:rsid w:val="00A81F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81F93"/>
    <w:pPr>
      <w:widowControl w:val="0"/>
      <w:jc w:val="both"/>
    </w:pPr>
    <w:rPr>
      <w:rFonts w:ascii="Times New Roman" w:eastAsia="仿宋_GB2312" w:hAnsi="Times New Roman" w:cs="Times New Roman"/>
      <w:spacing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A81F93"/>
    <w:pPr>
      <w:spacing w:before="100" w:beforeAutospacing="1" w:after="100" w:afterAutospacing="1"/>
    </w:pPr>
    <w:rPr>
      <w:rFonts w:ascii="宋体" w:eastAsia="宋体" w:hAnsi="宋体" w:cs="宋体"/>
      <w:spacing w:val="0"/>
      <w:kern w:val="0"/>
      <w:sz w:val="24"/>
      <w:szCs w:val="24"/>
    </w:rPr>
  </w:style>
  <w:style w:type="character" w:customStyle="1" w:styleId="Char">
    <w:name w:val="正文文本 Char"/>
    <w:basedOn w:val="a1"/>
    <w:link w:val="a0"/>
    <w:rsid w:val="00A81F93"/>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308</Words>
  <Characters>1762</Characters>
  <Application>Microsoft Office Word</Application>
  <DocSecurity>0</DocSecurity>
  <Lines>14</Lines>
  <Paragraphs>4</Paragraphs>
  <ScaleCrop>false</ScaleCrop>
  <Company>China</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2024-09-12T03:35:00Z</dcterms:created>
  <dcterms:modified xsi:type="dcterms:W3CDTF">2024-09-12T03:35:00Z</dcterms:modified>
</cp:coreProperties>
</file>