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15" w:rsidRDefault="00E11A15" w:rsidP="00E11A15">
      <w:pPr>
        <w:adjustRightInd w:val="0"/>
        <w:snapToGrid w:val="0"/>
        <w:spacing w:line="360" w:lineRule="auto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附件</w:t>
      </w:r>
      <w:r>
        <w:rPr>
          <w:rFonts w:eastAsia="黑体"/>
          <w:snapToGrid w:val="0"/>
          <w:kern w:val="0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1184"/>
        <w:gridCol w:w="4337"/>
        <w:gridCol w:w="1028"/>
        <w:gridCol w:w="1012"/>
        <w:gridCol w:w="2139"/>
      </w:tblGrid>
      <w:tr w:rsidR="00E11A15" w:rsidTr="007C529C">
        <w:trPr>
          <w:trHeight w:val="915"/>
          <w:jc w:val="center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小标宋简体"/>
                <w:snapToGrid w:val="0"/>
                <w:color w:val="000000"/>
                <w:spacing w:val="-6"/>
                <w:kern w:val="0"/>
                <w:sz w:val="44"/>
                <w:szCs w:val="44"/>
              </w:rPr>
              <w:t>2022</w:t>
            </w:r>
            <w:r>
              <w:rPr>
                <w:rFonts w:eastAsia="方正小标宋简体"/>
                <w:snapToGrid w:val="0"/>
                <w:color w:val="000000"/>
                <w:spacing w:val="-6"/>
                <w:kern w:val="0"/>
                <w:sz w:val="44"/>
                <w:szCs w:val="44"/>
              </w:rPr>
              <w:t>年度陕西高校学生工作精品项目立项名单</w:t>
            </w:r>
          </w:p>
        </w:tc>
      </w:tr>
      <w:tr w:rsidR="00E11A15" w:rsidTr="007C529C">
        <w:trPr>
          <w:trHeight w:val="624"/>
          <w:jc w:val="center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楷体_GB2312"/>
                <w:b/>
                <w:bCs/>
                <w:snapToGrid w:val="0"/>
                <w:color w:val="000000"/>
                <w:spacing w:val="-6"/>
                <w:kern w:val="0"/>
              </w:rPr>
              <w:t>（共</w:t>
            </w:r>
            <w:r>
              <w:rPr>
                <w:rFonts w:eastAsia="楷体_GB2312"/>
                <w:b/>
                <w:bCs/>
                <w:snapToGrid w:val="0"/>
                <w:color w:val="000000"/>
                <w:spacing w:val="-6"/>
                <w:kern w:val="0"/>
              </w:rPr>
              <w:t>32</w:t>
            </w:r>
            <w:r>
              <w:rPr>
                <w:rFonts w:eastAsia="楷体_GB2312"/>
                <w:b/>
                <w:bCs/>
                <w:snapToGrid w:val="0"/>
                <w:color w:val="000000"/>
                <w:spacing w:val="-6"/>
                <w:kern w:val="0"/>
              </w:rPr>
              <w:t>项）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传承西迁精神，深化资助育人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西安交通大学基于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的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三有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资助育人体系建设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资助育人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邱辰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西安交通大学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双扶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联动下大学生学业指导精准帮扶探索与实践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资助育人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姚乐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西安科技大学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基于农科专业特色的劳动教育实践育人模式探索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王国晖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西北农林科技大学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淬心计划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：基于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德技并修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人才培养理念的德育实践与探索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郝平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陕西工业职业技术学院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红色文化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+”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学生日常思政教育体系的构建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李超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西安电子科技大学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易班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网络思想政治教育黏合度提升路径探索与实践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西安航空职业技术学院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励志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筑梦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新时代艺术院校网络思政教育模式的实践与探索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王文霞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西安音乐学院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五心同筑、双元互动、五育并举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高校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525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心理育人工程的实践与创新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心理育人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韩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西安培华学院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2022XXM09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“SFBT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精准赋能型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职业生涯服务育人体系的探索与构建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服务育人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冀丽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陕西国际商贸学院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青年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说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”•“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智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青年：智媒体时代主流意识形态话语传播的探索与实践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杨子熙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重点心理问题学生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一人一专班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精准精细化帮扶探索与实践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心理育人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黄存良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陕西理工大学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青春导航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OAO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Online And Offline——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高校创意活动育人路径的实践与研究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西安外国语大学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新时代艺术类大学生助力乡村振兴的路径研究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刘毅娟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陕西科技大学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正蒙工程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新生成长系列教育实践创新研究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课程育人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刘倩倩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西安文理学院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实践育人创新创业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“4354”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工作体系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凌旭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西安工程大学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2022XXM16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弘扬传统节日文化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构建新时代传统文化育人新模式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冯春燕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西京学院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lastRenderedPageBreak/>
              <w:t>2022XXM17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打好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十育十成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组合拳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助推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立德树人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结硕果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高职院校新生入学教育实效性探究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杨志鹏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陕西铁路工程职业技术学院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协同育人视域下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一体二擎三轮四翼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课程思政教学模式探索与实践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课程育人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朱莉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西北工业大学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2022XXM19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三全育人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五育并举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育人生态体系的构建与实践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服务育人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冯永宁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西安建筑科技大学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学生社区综合治理模式研究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枫桥</w:t>
            </w:r>
          </w:p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经验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为视角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管理育人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李芳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西北政法大学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以文化人，培根铸魂，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大思政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格局下高师院校文化育人模式的探索与实践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渭南师范学院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天山学子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双语红色思政公益课堂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服务育人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陈露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西北大学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三全育人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理念下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四色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校园文化构建路径研究与</w:t>
            </w:r>
          </w:p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董娟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西安航空学院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高校辅导员运用微信公众号开展思想政治教育工作的探索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网络育人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西安工业大学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涌动就业思政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展望创新就业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勇往职前辅导员工作室创新就业路径研究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李旭妍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西安外事学院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竞赛驱动、三全投入，石油石化装备人才创新能力培养体系构建与实践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刘冰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西安石油大学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行业高校学生宣讲品牌的建设与创新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以长安大学长安星火宣讲团为例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杨帆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长安大学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五位一体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融合叠进生态育人模式下独立院校就业质量提升研究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服务育人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杨蒙蒙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陕西科技大学镐京学院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2022XXM29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基于红色基因传承的思政教育与专业教育协同育人模式研究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文化育人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张晔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西安邮电大学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2022XXM30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积极心理学视域下大学生心理健康教育课程的建设实践与探索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心理育人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许婧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宝鸡文理学院</w:t>
            </w:r>
          </w:p>
        </w:tc>
      </w:tr>
      <w:tr w:rsidR="00E11A15" w:rsidTr="007C529C">
        <w:trPr>
          <w:trHeight w:val="6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2022XXM31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知遇相伴</w:t>
            </w:r>
            <w:r>
              <w:rPr>
                <w:rFonts w:eastAsia="宋体"/>
                <w:snapToGrid w:val="0"/>
                <w:kern w:val="0"/>
                <w:sz w:val="18"/>
                <w:szCs w:val="18"/>
                <w:cs/>
              </w:rPr>
              <w:t>•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五育护航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育心润德模式的构建与</w:t>
            </w:r>
          </w:p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心理育人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王晶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陕西能源职业技术学院</w:t>
            </w:r>
          </w:p>
        </w:tc>
      </w:tr>
      <w:tr w:rsidR="00E11A15" w:rsidTr="007C529C">
        <w:trPr>
          <w:trHeight w:val="74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2022XXM32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新时代高职院校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“1355”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实践育人质量提升体系的探索与构建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实践育人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刘欣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A15" w:rsidRDefault="00E11A15" w:rsidP="007C529C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汉中职业技术学院</w:t>
            </w:r>
          </w:p>
        </w:tc>
      </w:tr>
    </w:tbl>
    <w:p w:rsidR="00C936F0" w:rsidRDefault="00E11A15">
      <w:r>
        <w:br w:type="page"/>
      </w:r>
    </w:p>
    <w:sectPr w:rsidR="00C936F0" w:rsidSect="00C9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A15"/>
    <w:rsid w:val="00C936F0"/>
    <w:rsid w:val="00E1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2022-06-30T01:20:00Z</dcterms:created>
  <dcterms:modified xsi:type="dcterms:W3CDTF">2022-06-30T01:20:00Z</dcterms:modified>
</cp:coreProperties>
</file>