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补充提名2023年度四川省科学技术奖候选项目（人选）汇总表</w:t>
      </w:r>
    </w:p>
    <w:p>
      <w:pPr>
        <w:spacing w:line="570" w:lineRule="exact"/>
        <w:jc w:val="center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（按系统导出格式和排序）</w:t>
      </w: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一、杰出青年科学技术创新奖汇总（</w:t>
      </w:r>
      <w:r>
        <w:rPr>
          <w:rFonts w:ascii="Times New Roman" w:hAnsi="Times New Roman" w:eastAsia="仿宋_GB2312" w:cs="Times New Roman"/>
          <w:sz w:val="32"/>
          <w:szCs w:val="32"/>
        </w:rPr>
        <w:t>共3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人）</w:t>
      </w:r>
    </w:p>
    <w:tbl>
      <w:tblPr>
        <w:tblStyle w:val="11"/>
        <w:tblW w:w="4739" w:type="pct"/>
        <w:jc w:val="center"/>
        <w:tblLayout w:type="autofit"/>
        <w:tblCellMar>
          <w:top w:w="8" w:type="dxa"/>
          <w:left w:w="8" w:type="dxa"/>
          <w:bottom w:w="8" w:type="dxa"/>
          <w:right w:w="8" w:type="dxa"/>
        </w:tblCellMar>
      </w:tblPr>
      <w:tblGrid>
        <w:gridCol w:w="1660"/>
        <w:gridCol w:w="1135"/>
        <w:gridCol w:w="2547"/>
        <w:gridCol w:w="1356"/>
        <w:gridCol w:w="1838"/>
        <w:gridCol w:w="3569"/>
      </w:tblGrid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0" w:hRule="atLeast"/>
          <w:jc w:val="center"/>
        </w:trPr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5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865" w:hRule="atLeast"/>
          <w:jc w:val="center"/>
        </w:trPr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刘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燕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0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198</w:t>
            </w:r>
            <w:r>
              <w:rPr>
                <w:rFonts w:ascii="仿宋_GB2312" w:eastAsia="仿宋_GB2312"/>
                <w:sz w:val="32"/>
                <w:szCs w:val="32"/>
              </w:rPr>
              <w:t>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副院长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教授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成都中医药大学</w:t>
            </w:r>
          </w:p>
        </w:tc>
      </w:tr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20" w:hRule="atLeast"/>
          <w:jc w:val="center"/>
        </w:trPr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张贤勇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0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197</w:t>
            </w:r>
            <w:r>
              <w:rPr>
                <w:rFonts w:ascii="仿宋_GB2312" w:eastAsia="仿宋_GB2312"/>
                <w:sz w:val="32"/>
                <w:szCs w:val="32"/>
              </w:rPr>
              <w:t>8.07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教授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四川师范大学</w:t>
            </w:r>
          </w:p>
        </w:tc>
      </w:tr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20" w:hRule="atLeast"/>
          <w:jc w:val="center"/>
        </w:trPr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锡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0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1980.09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副校长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教授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成都信息工程大学</w:t>
            </w:r>
          </w:p>
        </w:tc>
      </w:tr>
    </w:tbl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二、科学技术进步奖汇总（</w:t>
      </w:r>
      <w:r>
        <w:rPr>
          <w:rFonts w:ascii="Times New Roman" w:hAnsi="Times New Roman" w:eastAsia="仿宋_GB2312" w:cs="Times New Roman"/>
          <w:sz w:val="32"/>
          <w:szCs w:val="32"/>
        </w:rPr>
        <w:t>共2项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11"/>
        <w:tblW w:w="4539" w:type="pct"/>
        <w:jc w:val="center"/>
        <w:tblLayout w:type="autofit"/>
        <w:tblCellMar>
          <w:top w:w="8" w:type="dxa"/>
          <w:left w:w="8" w:type="dxa"/>
          <w:bottom w:w="8" w:type="dxa"/>
          <w:right w:w="8" w:type="dxa"/>
        </w:tblCellMar>
      </w:tblPr>
      <w:tblGrid>
        <w:gridCol w:w="2439"/>
        <w:gridCol w:w="1874"/>
        <w:gridCol w:w="2052"/>
        <w:gridCol w:w="2409"/>
        <w:gridCol w:w="2820"/>
      </w:tblGrid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1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申报编号</w:t>
            </w:r>
          </w:p>
        </w:tc>
        <w:tc>
          <w:tcPr>
            <w:tcW w:w="8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8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主要完成人</w:t>
            </w:r>
          </w:p>
        </w:tc>
        <w:tc>
          <w:tcPr>
            <w:tcW w:w="1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主要完成单位</w:t>
            </w:r>
          </w:p>
        </w:tc>
      </w:tr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55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23KJJB0889</w:t>
            </w:r>
          </w:p>
        </w:tc>
        <w:tc>
          <w:tcPr>
            <w:tcW w:w="8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单洞四车道及以上公路隧道围岩分级修正及建造技术</w:t>
            </w:r>
          </w:p>
        </w:tc>
        <w:tc>
          <w:tcPr>
            <w:tcW w:w="8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西南科技大学</w:t>
            </w:r>
          </w:p>
        </w:tc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冯冀蒙、孔超、王圣涛、张俊儒、孙文昊、陈文尹、高新强、顾颖</w:t>
            </w:r>
          </w:p>
        </w:tc>
        <w:tc>
          <w:tcPr>
            <w:tcW w:w="1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西南科技大学、西南交通大学、中铁四局集团有限公司、中铁第四勘察设计院集团有限公司、石家庄铁道大学</w:t>
            </w:r>
          </w:p>
        </w:tc>
      </w:tr>
      <w:tr>
        <w:tblPrEx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239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23KJJB0893</w:t>
            </w:r>
          </w:p>
        </w:tc>
        <w:tc>
          <w:tcPr>
            <w:tcW w:w="8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微波处理放射性污染土壤技术与装备</w:t>
            </w:r>
          </w:p>
        </w:tc>
        <w:tc>
          <w:tcPr>
            <w:tcW w:w="8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西南科技大学</w:t>
            </w:r>
          </w:p>
        </w:tc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卢喜瑞、舒小艳、解波、丁聪聪、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罗雰、程文财、陈顺彰、吴栋</w:t>
            </w:r>
          </w:p>
        </w:tc>
        <w:tc>
          <w:tcPr>
            <w:tcW w:w="1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西南科技大学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170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-68580</wp:posOffset>
              </wp:positionV>
              <wp:extent cx="6769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4pt;height:144pt;width:53.3pt;mso-position-horizontal:outside;mso-position-horizontal-relative:margin;z-index:251659264;mso-width-relative:page;mso-height-relative:page;" filled="f" stroked="f" coordsize="21600,21600" o:gfxdata="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ODzpbVAAAACAEAAA8AAAAAAAAAAQAgAAAAIgAAAGRycy9kb3ducmV2LnhtbFBLAQIU&#10;ABQAAAAIAIdO4kBC13jrLwIAAFY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4B87F87"/>
    <w:rsid w:val="00031CFF"/>
    <w:rsid w:val="000A5E35"/>
    <w:rsid w:val="000D53BD"/>
    <w:rsid w:val="001C56DA"/>
    <w:rsid w:val="001C5EB5"/>
    <w:rsid w:val="00243DE0"/>
    <w:rsid w:val="002D5A61"/>
    <w:rsid w:val="003005C8"/>
    <w:rsid w:val="003306CD"/>
    <w:rsid w:val="00395ED4"/>
    <w:rsid w:val="00421BAD"/>
    <w:rsid w:val="004444A3"/>
    <w:rsid w:val="004D2841"/>
    <w:rsid w:val="00501815"/>
    <w:rsid w:val="006A06E3"/>
    <w:rsid w:val="007056D4"/>
    <w:rsid w:val="00765CF3"/>
    <w:rsid w:val="00883D20"/>
    <w:rsid w:val="00936BA3"/>
    <w:rsid w:val="00AD28DC"/>
    <w:rsid w:val="00B1650D"/>
    <w:rsid w:val="00B35370"/>
    <w:rsid w:val="00BE1D56"/>
    <w:rsid w:val="00C90B66"/>
    <w:rsid w:val="00D56248"/>
    <w:rsid w:val="00E21984"/>
    <w:rsid w:val="00E64777"/>
    <w:rsid w:val="00EB26FA"/>
    <w:rsid w:val="00F21844"/>
    <w:rsid w:val="00F318EF"/>
    <w:rsid w:val="00F67F18"/>
    <w:rsid w:val="113E4CB2"/>
    <w:rsid w:val="34B87F87"/>
    <w:rsid w:val="47E9EB36"/>
    <w:rsid w:val="63051BC1"/>
    <w:rsid w:val="6A974957"/>
    <w:rsid w:val="9EB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autoRedefine/>
    <w:qFormat/>
    <w:uiPriority w:val="0"/>
    <w:rPr>
      <w:sz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19"/>
    <w:autoRedefine/>
    <w:qFormat/>
    <w:uiPriority w:val="0"/>
    <w:rPr>
      <w:rFonts w:ascii="Courier New" w:hAnsi="Courier New"/>
      <w:sz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4"/>
    <w:link w:val="20"/>
    <w:qFormat/>
    <w:uiPriority w:val="0"/>
    <w:pPr>
      <w:ind w:firstLine="420" w:firstLineChars="200"/>
    </w:p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批注框文本 字符"/>
    <w:basedOn w:val="12"/>
    <w:link w:val="5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6">
    <w:name w:val="正文文本缩进 字符"/>
    <w:basedOn w:val="12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7">
    <w:name w:val="页眉 字符"/>
    <w:basedOn w:val="12"/>
    <w:link w:val="7"/>
    <w:autoRedefine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8">
    <w:name w:val="页脚 字符"/>
    <w:basedOn w:val="12"/>
    <w:link w:val="6"/>
    <w:autoRedefine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9">
    <w:name w:val="HTML 预设格式 字符"/>
    <w:basedOn w:val="12"/>
    <w:link w:val="8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0">
    <w:name w:val="正文文本首行缩进 2 字符"/>
    <w:basedOn w:val="16"/>
    <w:link w:val="10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21">
    <w:name w:val="标题 1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Administrator\Desktop\&#25991;&#31295;&#29256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文稿版式.dotx</Template>
  <Pages>2</Pages>
  <Words>110</Words>
  <Characters>629</Characters>
  <Lines>5</Lines>
  <Paragraphs>1</Paragraphs>
  <TotalTime>27</TotalTime>
  <ScaleCrop>false</ScaleCrop>
  <LinksUpToDate>false</LinksUpToDate>
  <CharactersWithSpaces>738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2024-05-22T00:03:00Z</dcterms:created>
  <dc:creator>运维人员1</dc:creator>
  <cp:lastModifiedBy>胡豆儿</cp:lastModifiedBy>
  <dcterms:modified xsi:type="dcterms:W3CDTF">2024-05-21T09:24:27Z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F8FA965E5B2346D3B8758B8575D03EE1_13</vt:lpwstr>
  </property>
</Properties>
</file>