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80B22" w14:textId="48515587" w:rsidR="00033D74" w:rsidRDefault="00033D74">
      <w:pPr>
        <w:jc w:val="center"/>
        <w:rPr>
          <w:rFonts w:ascii="方正小标宋简体" w:eastAsia="方正小标宋简体" w:hAnsi="方正小标宋简体"/>
          <w:sz w:val="36"/>
          <w:szCs w:val="36"/>
        </w:rPr>
      </w:pPr>
    </w:p>
    <w:p w14:paraId="734B058A" w14:textId="46B87EE1" w:rsidR="00EC6890" w:rsidRDefault="00EC6890">
      <w:pPr>
        <w:jc w:val="center"/>
        <w:rPr>
          <w:rFonts w:ascii="方正小标宋简体" w:eastAsia="方正小标宋简体" w:hAnsi="方正小标宋简体"/>
          <w:sz w:val="36"/>
          <w:szCs w:val="36"/>
        </w:rPr>
      </w:pPr>
    </w:p>
    <w:p w14:paraId="2EE862F8" w14:textId="77777777" w:rsidR="00EC6890" w:rsidRDefault="00EC6890">
      <w:pPr>
        <w:jc w:val="center"/>
        <w:rPr>
          <w:rFonts w:ascii="方正小标宋简体" w:eastAsia="方正小标宋简体" w:hAnsi="方正小标宋简体"/>
          <w:sz w:val="36"/>
          <w:szCs w:val="36"/>
        </w:rPr>
      </w:pPr>
    </w:p>
    <w:p w14:paraId="3DBE301C" w14:textId="77777777" w:rsidR="00EC6890" w:rsidRDefault="00E8215A">
      <w:pPr>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关于开展</w:t>
      </w:r>
      <w:proofErr w:type="gramStart"/>
      <w:r w:rsidR="00E47190" w:rsidRPr="00567C9D">
        <w:rPr>
          <w:rFonts w:ascii="仿宋_GB2312" w:eastAsia="仿宋_GB2312" w:hAnsi="方正小标宋简体" w:hint="eastAsia"/>
          <w:sz w:val="36"/>
          <w:szCs w:val="36"/>
        </w:rPr>
        <w:t>《</w:t>
      </w:r>
      <w:proofErr w:type="gramEnd"/>
      <w:r>
        <w:rPr>
          <w:rFonts w:ascii="方正小标宋简体" w:eastAsia="方正小标宋简体" w:hAnsi="方正小标宋简体" w:hint="eastAsia"/>
          <w:sz w:val="36"/>
          <w:szCs w:val="36"/>
        </w:rPr>
        <w:t>中国国际“互联网+”大学生创新创业</w:t>
      </w:r>
    </w:p>
    <w:p w14:paraId="50CFE128" w14:textId="48C4B770" w:rsidR="00033D74" w:rsidRDefault="00E8215A">
      <w:pPr>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大赛成长力报告</w:t>
      </w:r>
      <w:proofErr w:type="gramStart"/>
      <w:r w:rsidR="00E47190" w:rsidRPr="00567C9D">
        <w:rPr>
          <w:rFonts w:ascii="仿宋_GB2312" w:eastAsia="仿宋_GB2312" w:hAnsi="方正小标宋简体" w:hint="eastAsia"/>
          <w:sz w:val="36"/>
          <w:szCs w:val="36"/>
        </w:rPr>
        <w:t>》</w:t>
      </w:r>
      <w:proofErr w:type="gramEnd"/>
      <w:r>
        <w:rPr>
          <w:rFonts w:ascii="方正小标宋简体" w:eastAsia="方正小标宋简体" w:hAnsi="方正小标宋简体" w:hint="eastAsia"/>
          <w:sz w:val="36"/>
          <w:szCs w:val="36"/>
        </w:rPr>
        <w:t>调研的通知</w:t>
      </w:r>
    </w:p>
    <w:p w14:paraId="51FD9226" w14:textId="77777777" w:rsidR="00033D74" w:rsidRDefault="00033D74"/>
    <w:p w14:paraId="07DC94C0" w14:textId="77777777" w:rsidR="00033D74" w:rsidRDefault="00E8215A">
      <w:pPr>
        <w:spacing w:line="560" w:lineRule="exact"/>
        <w:rPr>
          <w:rFonts w:ascii="仿宋_GB2312" w:eastAsia="仿宋_GB2312" w:hAnsi="仿宋" w:cs="仿宋"/>
          <w:color w:val="000000" w:themeColor="text1"/>
          <w:spacing w:val="9"/>
          <w:sz w:val="32"/>
          <w:szCs w:val="32"/>
        </w:rPr>
      </w:pPr>
      <w:r>
        <w:rPr>
          <w:rFonts w:ascii="仿宋_GB2312" w:eastAsia="仿宋_GB2312" w:hAnsi="仿宋" w:cs="仿宋" w:hint="eastAsia"/>
          <w:color w:val="000000" w:themeColor="text1"/>
          <w:spacing w:val="9"/>
          <w:sz w:val="32"/>
          <w:szCs w:val="32"/>
        </w:rPr>
        <w:t>各省、自治区、直辖市教育厅（教委），新疆生产建设兵团教育局，各有关高校及项目团队：</w:t>
      </w:r>
    </w:p>
    <w:p w14:paraId="34432E2B" w14:textId="77777777" w:rsidR="00033D74" w:rsidRDefault="00E8215A">
      <w:pPr>
        <w:spacing w:line="560" w:lineRule="exact"/>
        <w:ind w:right="28"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中国国际“互联网+”大学生创新创业大赛已连续成功举办7届，组建了一支有理想、有本领、有担当的双创青年大军，孵化出一大批高质量的创新创业项目，现已成为高等教育领域落实立德树人根本任务的重要举措，推动高校创新创业教育改革的重要平台，展示新时代高等教育教学改革成果的重要窗口。</w:t>
      </w:r>
      <w:r>
        <w:rPr>
          <w:rFonts w:ascii="仿宋_GB2312" w:eastAsia="仿宋_GB2312" w:hAnsi="黑体"/>
          <w:color w:val="000000" w:themeColor="text1"/>
          <w:sz w:val="32"/>
          <w:szCs w:val="32"/>
        </w:rPr>
        <w:t xml:space="preserve"> </w:t>
      </w:r>
    </w:p>
    <w:p w14:paraId="104EE5BD" w14:textId="1B3969AC" w:rsidR="00033D74" w:rsidRDefault="00E8215A">
      <w:pPr>
        <w:spacing w:line="560" w:lineRule="exact"/>
        <w:ind w:right="28" w:firstLineChars="200" w:firstLine="648"/>
        <w:rPr>
          <w:rFonts w:ascii="仿宋_GB2312" w:eastAsia="仿宋_GB2312" w:hAnsi="仿宋" w:cs="仿宋"/>
          <w:color w:val="000000" w:themeColor="text1"/>
          <w:spacing w:val="2"/>
          <w:sz w:val="32"/>
          <w:szCs w:val="32"/>
        </w:rPr>
      </w:pPr>
      <w:r>
        <w:rPr>
          <w:rFonts w:ascii="仿宋_GB2312" w:eastAsia="仿宋_GB2312" w:hAnsi="仿宋" w:cs="仿宋" w:hint="eastAsia"/>
          <w:color w:val="000000" w:themeColor="text1"/>
          <w:spacing w:val="2"/>
          <w:sz w:val="32"/>
          <w:szCs w:val="32"/>
        </w:rPr>
        <w:t>为深入总结历届大赛成效，科学评估项目成长情况，展示高校创新创业教育改革经验，现委托中国国际“互联网+”大学生创新创业大赛展示交流中心，面向前七届大赛参与高校及项目团队开展创新创业教育改革及获奖项目发展情况跟踪调研，研制</w:t>
      </w:r>
      <w:r w:rsidR="007936FD">
        <w:rPr>
          <w:rFonts w:ascii="仿宋_GB2312" w:eastAsia="仿宋_GB2312" w:hAnsi="仿宋" w:cs="仿宋" w:hint="eastAsia"/>
          <w:color w:val="000000" w:themeColor="text1"/>
          <w:spacing w:val="2"/>
          <w:sz w:val="32"/>
          <w:szCs w:val="32"/>
        </w:rPr>
        <w:t>《</w:t>
      </w:r>
      <w:r>
        <w:rPr>
          <w:rFonts w:ascii="仿宋_GB2312" w:eastAsia="仿宋_GB2312" w:hAnsi="仿宋" w:cs="仿宋" w:hint="eastAsia"/>
          <w:color w:val="000000" w:themeColor="text1"/>
          <w:spacing w:val="2"/>
          <w:sz w:val="32"/>
          <w:szCs w:val="32"/>
        </w:rPr>
        <w:t>中国国际“互联网+”大学生创新创业大赛成长力报告</w:t>
      </w:r>
      <w:r w:rsidR="007936FD">
        <w:rPr>
          <w:rFonts w:ascii="仿宋_GB2312" w:eastAsia="仿宋_GB2312" w:hAnsi="仿宋" w:cs="仿宋" w:hint="eastAsia"/>
          <w:color w:val="000000" w:themeColor="text1"/>
          <w:spacing w:val="2"/>
          <w:sz w:val="32"/>
          <w:szCs w:val="32"/>
        </w:rPr>
        <w:t>》</w:t>
      </w:r>
      <w:r>
        <w:rPr>
          <w:rFonts w:ascii="仿宋_GB2312" w:eastAsia="仿宋_GB2312" w:hAnsi="仿宋" w:cs="仿宋" w:hint="eastAsia"/>
          <w:color w:val="000000" w:themeColor="text1"/>
          <w:spacing w:val="2"/>
          <w:sz w:val="32"/>
          <w:szCs w:val="32"/>
        </w:rPr>
        <w:t>，面向全体高校与社会发布。</w:t>
      </w:r>
    </w:p>
    <w:p w14:paraId="7B35C4F9" w14:textId="4C281886" w:rsidR="00033D74" w:rsidRDefault="00E8215A" w:rsidP="00EC6890">
      <w:pPr>
        <w:spacing w:line="560" w:lineRule="exact"/>
        <w:ind w:firstLineChars="200" w:firstLine="648"/>
        <w:rPr>
          <w:rFonts w:ascii="仿宋_GB2312" w:eastAsia="仿宋_GB2312" w:hAnsi="仿宋" w:cs="仿宋"/>
          <w:color w:val="000000" w:themeColor="text1"/>
          <w:spacing w:val="2"/>
          <w:sz w:val="32"/>
          <w:szCs w:val="32"/>
        </w:rPr>
      </w:pPr>
      <w:r>
        <w:rPr>
          <w:rFonts w:ascii="仿宋_GB2312" w:eastAsia="仿宋_GB2312" w:hAnsi="仿宋" w:cs="仿宋" w:hint="eastAsia"/>
          <w:color w:val="000000" w:themeColor="text1"/>
          <w:spacing w:val="2"/>
          <w:sz w:val="32"/>
          <w:szCs w:val="32"/>
        </w:rPr>
        <w:t>本次调研将对往届参赛高校及获奖项目进行案例收编和数据采集。通过对高校创新创业教育改革及双创项目发展现状进行调研问卷，采集高校及参赛项目在以赛促教、以赛促学、以</w:t>
      </w:r>
      <w:proofErr w:type="gramStart"/>
      <w:r>
        <w:rPr>
          <w:rFonts w:ascii="仿宋_GB2312" w:eastAsia="仿宋_GB2312" w:hAnsi="仿宋" w:cs="仿宋" w:hint="eastAsia"/>
          <w:color w:val="000000" w:themeColor="text1"/>
          <w:spacing w:val="2"/>
          <w:sz w:val="32"/>
          <w:szCs w:val="32"/>
        </w:rPr>
        <w:t>赛促创方面</w:t>
      </w:r>
      <w:proofErr w:type="gramEnd"/>
      <w:r>
        <w:rPr>
          <w:rFonts w:ascii="仿宋_GB2312" w:eastAsia="仿宋_GB2312" w:hAnsi="仿宋" w:cs="仿宋" w:hint="eastAsia"/>
          <w:color w:val="000000" w:themeColor="text1"/>
          <w:spacing w:val="2"/>
          <w:sz w:val="32"/>
          <w:szCs w:val="32"/>
        </w:rPr>
        <w:t>取得的成果。各高校及项目团队即日起</w:t>
      </w:r>
      <w:r>
        <w:rPr>
          <w:rFonts w:ascii="仿宋_GB2312" w:eastAsia="仿宋_GB2312" w:hAnsi="仿宋" w:cs="仿宋" w:hint="eastAsia"/>
          <w:color w:val="000000" w:themeColor="text1"/>
          <w:spacing w:val="2"/>
          <w:sz w:val="32"/>
          <w:szCs w:val="32"/>
        </w:rPr>
        <w:lastRenderedPageBreak/>
        <w:t>至8月30日，可登录“中国互联网十大赛展示交流中心”公众号或扫描下方二维码进行数据填报。</w:t>
      </w:r>
    </w:p>
    <w:p w14:paraId="58D287E1" w14:textId="55F3D495" w:rsidR="00033D74" w:rsidRDefault="00E8215A">
      <w:pPr>
        <w:spacing w:line="560" w:lineRule="exact"/>
        <w:ind w:firstLineChars="200" w:firstLine="648"/>
        <w:rPr>
          <w:rFonts w:ascii="仿宋_GB2312" w:eastAsia="仿宋_GB2312" w:hAnsi="仿宋" w:cs="仿宋"/>
          <w:color w:val="000000" w:themeColor="text1"/>
          <w:spacing w:val="2"/>
          <w:sz w:val="32"/>
          <w:szCs w:val="32"/>
        </w:rPr>
      </w:pPr>
      <w:r>
        <w:rPr>
          <w:rFonts w:ascii="仿宋_GB2312" w:eastAsia="仿宋_GB2312" w:hAnsi="仿宋" w:cs="仿宋" w:hint="eastAsia"/>
          <w:color w:val="000000" w:themeColor="text1"/>
          <w:spacing w:val="2"/>
          <w:sz w:val="32"/>
          <w:szCs w:val="32"/>
        </w:rPr>
        <w:t>请各省级教育行政部门大力支持大赛成长</w:t>
      </w:r>
      <w:proofErr w:type="gramStart"/>
      <w:r>
        <w:rPr>
          <w:rFonts w:ascii="仿宋_GB2312" w:eastAsia="仿宋_GB2312" w:hAnsi="仿宋" w:cs="仿宋" w:hint="eastAsia"/>
          <w:color w:val="000000" w:themeColor="text1"/>
          <w:spacing w:val="2"/>
          <w:sz w:val="32"/>
          <w:szCs w:val="32"/>
        </w:rPr>
        <w:t>力报告</w:t>
      </w:r>
      <w:proofErr w:type="gramEnd"/>
      <w:r>
        <w:rPr>
          <w:rFonts w:ascii="仿宋_GB2312" w:eastAsia="仿宋_GB2312" w:hAnsi="仿宋" w:cs="仿宋" w:hint="eastAsia"/>
          <w:color w:val="000000" w:themeColor="text1"/>
          <w:spacing w:val="2"/>
          <w:sz w:val="32"/>
          <w:szCs w:val="32"/>
        </w:rPr>
        <w:t>的研制工作，协调参赛高校，组织获奖项目团队进行数据填报。</w:t>
      </w:r>
      <w:r w:rsidR="008B488C">
        <w:rPr>
          <w:rFonts w:ascii="仿宋_GB2312" w:eastAsia="仿宋_GB2312" w:hAnsi="仿宋" w:cs="仿宋" w:hint="eastAsia"/>
          <w:color w:val="000000" w:themeColor="text1"/>
          <w:spacing w:val="2"/>
          <w:sz w:val="32"/>
          <w:szCs w:val="32"/>
        </w:rPr>
        <w:t>此次</w:t>
      </w:r>
      <w:r>
        <w:rPr>
          <w:rFonts w:ascii="仿宋_GB2312" w:eastAsia="仿宋_GB2312" w:hAnsi="仿宋" w:cs="仿宋" w:hint="eastAsia"/>
          <w:color w:val="000000" w:themeColor="text1"/>
          <w:spacing w:val="2"/>
          <w:sz w:val="32"/>
          <w:szCs w:val="32"/>
        </w:rPr>
        <w:t>采集到的相关信息仅作为大赛成长</w:t>
      </w:r>
      <w:proofErr w:type="gramStart"/>
      <w:r>
        <w:rPr>
          <w:rFonts w:ascii="仿宋_GB2312" w:eastAsia="仿宋_GB2312" w:hAnsi="仿宋" w:cs="仿宋" w:hint="eastAsia"/>
          <w:color w:val="000000" w:themeColor="text1"/>
          <w:spacing w:val="2"/>
          <w:sz w:val="32"/>
          <w:szCs w:val="32"/>
        </w:rPr>
        <w:t>力报告</w:t>
      </w:r>
      <w:proofErr w:type="gramEnd"/>
      <w:r>
        <w:rPr>
          <w:rFonts w:ascii="仿宋_GB2312" w:eastAsia="仿宋_GB2312" w:hAnsi="仿宋" w:cs="仿宋" w:hint="eastAsia"/>
          <w:color w:val="000000" w:themeColor="text1"/>
          <w:spacing w:val="2"/>
          <w:sz w:val="32"/>
          <w:szCs w:val="32"/>
        </w:rPr>
        <w:t>的基础资料，不会向第三方拷贝或用于其他用途。</w:t>
      </w:r>
    </w:p>
    <w:p w14:paraId="1FB3B3A8" w14:textId="77777777" w:rsidR="00033D74" w:rsidRDefault="00E8215A">
      <w:pPr>
        <w:ind w:firstLineChars="200" w:firstLine="630"/>
        <w:rPr>
          <w:rFonts w:ascii="仿宋" w:eastAsia="仿宋" w:hAnsi="仿宋" w:cs="仿宋"/>
          <w:spacing w:val="1"/>
          <w:w w:val="99"/>
          <w:sz w:val="32"/>
          <w:szCs w:val="32"/>
        </w:rPr>
      </w:pPr>
      <w:r>
        <w:rPr>
          <w:rFonts w:ascii="仿宋" w:eastAsia="仿宋" w:hAnsi="仿宋" w:cs="仿宋"/>
          <w:noProof/>
          <w:spacing w:val="1"/>
          <w:w w:val="99"/>
          <w:sz w:val="32"/>
          <w:szCs w:val="32"/>
        </w:rPr>
        <w:drawing>
          <wp:anchor distT="0" distB="0" distL="114300" distR="114300" simplePos="0" relativeHeight="251660288" behindDoc="0" locked="0" layoutInCell="1" allowOverlap="1" wp14:anchorId="3E4B2D6D" wp14:editId="651A79D3">
            <wp:simplePos x="0" y="0"/>
            <wp:positionH relativeFrom="column">
              <wp:posOffset>3006725</wp:posOffset>
            </wp:positionH>
            <wp:positionV relativeFrom="paragraph">
              <wp:posOffset>259715</wp:posOffset>
            </wp:positionV>
            <wp:extent cx="1749425" cy="1749425"/>
            <wp:effectExtent l="0" t="0" r="3175"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72529" cy="1772529"/>
                    </a:xfrm>
                    <a:prstGeom prst="rect">
                      <a:avLst/>
                    </a:prstGeom>
                    <a:noFill/>
                    <a:ln>
                      <a:noFill/>
                    </a:ln>
                  </pic:spPr>
                </pic:pic>
              </a:graphicData>
            </a:graphic>
          </wp:anchor>
        </w:drawing>
      </w:r>
      <w:r>
        <w:rPr>
          <w:rFonts w:ascii="仿宋" w:eastAsia="仿宋" w:hAnsi="仿宋" w:cs="仿宋"/>
          <w:noProof/>
          <w:spacing w:val="1"/>
          <w:w w:val="99"/>
          <w:sz w:val="32"/>
          <w:szCs w:val="32"/>
        </w:rPr>
        <w:drawing>
          <wp:anchor distT="0" distB="0" distL="114300" distR="114300" simplePos="0" relativeHeight="251659264" behindDoc="0" locked="0" layoutInCell="1" allowOverlap="1" wp14:anchorId="43C07B94" wp14:editId="4A51B422">
            <wp:simplePos x="0" y="0"/>
            <wp:positionH relativeFrom="column">
              <wp:posOffset>360045</wp:posOffset>
            </wp:positionH>
            <wp:positionV relativeFrom="paragraph">
              <wp:posOffset>273050</wp:posOffset>
            </wp:positionV>
            <wp:extent cx="1723390" cy="1723390"/>
            <wp:effectExtent l="0" t="0" r="0" b="0"/>
            <wp:wrapNone/>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29370" cy="1729370"/>
                    </a:xfrm>
                    <a:prstGeom prst="rect">
                      <a:avLst/>
                    </a:prstGeom>
                    <a:noFill/>
                    <a:ln>
                      <a:noFill/>
                    </a:ln>
                  </pic:spPr>
                </pic:pic>
              </a:graphicData>
            </a:graphic>
          </wp:anchor>
        </w:drawing>
      </w:r>
    </w:p>
    <w:p w14:paraId="4C00039B" w14:textId="77777777" w:rsidR="00033D74" w:rsidRDefault="00033D74">
      <w:pPr>
        <w:ind w:firstLineChars="200" w:firstLine="634"/>
        <w:rPr>
          <w:rFonts w:ascii="仿宋" w:eastAsia="仿宋" w:hAnsi="仿宋" w:cs="仿宋"/>
          <w:spacing w:val="1"/>
          <w:w w:val="99"/>
          <w:sz w:val="32"/>
          <w:szCs w:val="32"/>
        </w:rPr>
      </w:pPr>
    </w:p>
    <w:p w14:paraId="37972767" w14:textId="77777777" w:rsidR="00033D74" w:rsidRDefault="00033D74">
      <w:pPr>
        <w:ind w:firstLineChars="200" w:firstLine="634"/>
        <w:rPr>
          <w:rFonts w:ascii="仿宋" w:eastAsia="仿宋" w:hAnsi="仿宋" w:cs="仿宋"/>
          <w:spacing w:val="1"/>
          <w:w w:val="99"/>
          <w:sz w:val="32"/>
          <w:szCs w:val="32"/>
        </w:rPr>
      </w:pPr>
    </w:p>
    <w:p w14:paraId="3CCF68F1" w14:textId="77777777" w:rsidR="00033D74" w:rsidRDefault="00033D74">
      <w:pPr>
        <w:ind w:firstLineChars="200" w:firstLine="634"/>
        <w:rPr>
          <w:rFonts w:ascii="仿宋" w:eastAsia="仿宋" w:hAnsi="仿宋" w:cs="仿宋"/>
          <w:spacing w:val="1"/>
          <w:w w:val="99"/>
          <w:sz w:val="32"/>
          <w:szCs w:val="32"/>
        </w:rPr>
      </w:pPr>
    </w:p>
    <w:p w14:paraId="7BF9CD2C" w14:textId="77777777" w:rsidR="00033D74" w:rsidRDefault="00E8215A">
      <w:pPr>
        <w:rPr>
          <w:rFonts w:ascii="仿宋" w:eastAsia="仿宋" w:hAnsi="仿宋" w:cs="仿宋"/>
          <w:spacing w:val="1"/>
          <w:w w:val="99"/>
          <w:sz w:val="32"/>
          <w:szCs w:val="32"/>
        </w:rPr>
      </w:pPr>
      <w:r>
        <w:rPr>
          <w:rFonts w:ascii="仿宋" w:eastAsia="仿宋" w:hAnsi="仿宋" w:cs="仿宋" w:hint="eastAsia"/>
          <w:spacing w:val="1"/>
          <w:w w:val="99"/>
          <w:sz w:val="32"/>
          <w:szCs w:val="32"/>
        </w:rPr>
        <w:t xml:space="preserve"> </w:t>
      </w:r>
    </w:p>
    <w:p w14:paraId="39411934" w14:textId="77777777" w:rsidR="00033D74" w:rsidRDefault="00E8215A">
      <w:pPr>
        <w:ind w:firstLineChars="100" w:firstLine="324"/>
        <w:rPr>
          <w:rFonts w:ascii="仿宋_GB2312" w:eastAsia="仿宋_GB2312" w:hAnsi="仿宋" w:cs="仿宋"/>
          <w:spacing w:val="2"/>
          <w:sz w:val="32"/>
          <w:szCs w:val="32"/>
        </w:rPr>
      </w:pPr>
      <w:r>
        <w:rPr>
          <w:rFonts w:ascii="仿宋_GB2312" w:eastAsia="仿宋_GB2312" w:hAnsi="仿宋" w:cs="仿宋" w:hint="eastAsia"/>
          <w:spacing w:val="2"/>
          <w:sz w:val="32"/>
          <w:szCs w:val="32"/>
        </w:rPr>
        <w:t>参赛高校调研问卷填报       参赛项目调研问卷填报</w:t>
      </w:r>
    </w:p>
    <w:p w14:paraId="1170C26D" w14:textId="77777777" w:rsidR="00033D74" w:rsidRDefault="00033D74">
      <w:pPr>
        <w:ind w:firstLineChars="200" w:firstLine="634"/>
        <w:rPr>
          <w:rFonts w:ascii="仿宋" w:eastAsia="仿宋" w:hAnsi="仿宋" w:cs="仿宋"/>
          <w:spacing w:val="1"/>
          <w:w w:val="99"/>
          <w:sz w:val="32"/>
          <w:szCs w:val="32"/>
        </w:rPr>
      </w:pPr>
    </w:p>
    <w:p w14:paraId="2DDF7D9B" w14:textId="77777777" w:rsidR="00033D74" w:rsidRDefault="00E8215A">
      <w:pPr>
        <w:ind w:firstLineChars="200" w:firstLine="648"/>
        <w:rPr>
          <w:rFonts w:ascii="仿宋_GB2312" w:eastAsia="仿宋_GB2312" w:hAnsi="仿宋" w:cs="仿宋"/>
          <w:spacing w:val="2"/>
          <w:sz w:val="32"/>
          <w:szCs w:val="32"/>
        </w:rPr>
      </w:pPr>
      <w:r>
        <w:rPr>
          <w:rFonts w:ascii="仿宋_GB2312" w:eastAsia="仿宋_GB2312" w:hAnsi="仿宋" w:cs="仿宋" w:hint="eastAsia"/>
          <w:spacing w:val="2"/>
          <w:sz w:val="32"/>
          <w:szCs w:val="32"/>
        </w:rPr>
        <w:t>联系人：沙薇13001282059、王聃 15810471223。</w:t>
      </w:r>
    </w:p>
    <w:p w14:paraId="71E26B03" w14:textId="77777777" w:rsidR="00033D74" w:rsidRDefault="00033D74">
      <w:pPr>
        <w:ind w:firstLineChars="200" w:firstLine="640"/>
        <w:rPr>
          <w:rFonts w:ascii="仿宋" w:eastAsia="仿宋" w:hAnsi="仿宋" w:cs="仿宋"/>
          <w:sz w:val="32"/>
          <w:szCs w:val="32"/>
        </w:rPr>
      </w:pPr>
    </w:p>
    <w:p w14:paraId="16304BC7" w14:textId="77777777" w:rsidR="00033D74" w:rsidRDefault="00E8215A">
      <w:pPr>
        <w:ind w:firstLineChars="930" w:firstLine="2976"/>
        <w:jc w:val="center"/>
        <w:rPr>
          <w:rFonts w:ascii="仿宋_GB2312" w:eastAsia="仿宋_GB2312" w:hAnsi="仿宋" w:cs="仿宋"/>
          <w:sz w:val="32"/>
          <w:szCs w:val="32"/>
        </w:rPr>
      </w:pPr>
      <w:r>
        <w:rPr>
          <w:rFonts w:ascii="仿宋_GB2312" w:eastAsia="仿宋_GB2312" w:hAnsi="仿宋" w:cs="仿宋" w:hint="eastAsia"/>
          <w:sz w:val="32"/>
          <w:szCs w:val="32"/>
        </w:rPr>
        <w:t>中国国际“互联网+”大学生</w:t>
      </w:r>
    </w:p>
    <w:p w14:paraId="55D7C42B" w14:textId="77777777" w:rsidR="00033D74" w:rsidRDefault="00E8215A">
      <w:pPr>
        <w:ind w:firstLineChars="930" w:firstLine="2976"/>
        <w:jc w:val="center"/>
        <w:rPr>
          <w:rFonts w:ascii="仿宋_GB2312" w:eastAsia="仿宋_GB2312" w:hAnsi="仿宋" w:cs="仿宋"/>
          <w:sz w:val="32"/>
          <w:szCs w:val="32"/>
        </w:rPr>
      </w:pPr>
      <w:r>
        <w:rPr>
          <w:rFonts w:ascii="仿宋_GB2312" w:eastAsia="仿宋_GB2312" w:hAnsi="仿宋" w:cs="仿宋" w:hint="eastAsia"/>
          <w:sz w:val="32"/>
          <w:szCs w:val="32"/>
        </w:rPr>
        <w:t>创新创业大赛组织委员会</w:t>
      </w:r>
    </w:p>
    <w:p w14:paraId="518D8C46" w14:textId="0DA4AF61" w:rsidR="00033D74" w:rsidRDefault="00E8215A">
      <w:pPr>
        <w:ind w:firstLineChars="930" w:firstLine="2976"/>
        <w:jc w:val="center"/>
        <w:rPr>
          <w:rFonts w:ascii="仿宋_GB2312" w:eastAsia="仿宋_GB2312" w:hAnsi="仿宋" w:cs="仿宋"/>
          <w:spacing w:val="1"/>
          <w:w w:val="99"/>
          <w:sz w:val="32"/>
          <w:szCs w:val="32"/>
        </w:rPr>
      </w:pPr>
      <w:r>
        <w:rPr>
          <w:rFonts w:ascii="仿宋_GB2312" w:eastAsia="仿宋_GB2312" w:hAnsi="仿宋" w:cs="仿宋" w:hint="eastAsia"/>
          <w:sz w:val="32"/>
          <w:szCs w:val="32"/>
        </w:rPr>
        <w:t>2022年6月</w:t>
      </w:r>
      <w:r w:rsidR="007E1B86">
        <w:rPr>
          <w:rFonts w:ascii="仿宋_GB2312" w:eastAsia="仿宋_GB2312" w:hAnsi="仿宋" w:cs="仿宋"/>
          <w:sz w:val="32"/>
          <w:szCs w:val="32"/>
        </w:rPr>
        <w:t>10</w:t>
      </w:r>
      <w:bookmarkStart w:id="0" w:name="_GoBack"/>
      <w:bookmarkEnd w:id="0"/>
      <w:r>
        <w:rPr>
          <w:rFonts w:ascii="仿宋_GB2312" w:eastAsia="仿宋_GB2312" w:hAnsi="仿宋" w:cs="仿宋" w:hint="eastAsia"/>
          <w:sz w:val="32"/>
          <w:szCs w:val="32"/>
        </w:rPr>
        <w:t>日</w:t>
      </w:r>
    </w:p>
    <w:sectPr w:rsidR="00033D74">
      <w:headerReference w:type="default"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2EE91" w14:textId="77777777" w:rsidR="00F34D84" w:rsidRDefault="00F34D84">
      <w:r>
        <w:separator/>
      </w:r>
    </w:p>
  </w:endnote>
  <w:endnote w:type="continuationSeparator" w:id="0">
    <w:p w14:paraId="7BCE70B0" w14:textId="77777777" w:rsidR="00F34D84" w:rsidRDefault="00F3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216505"/>
      <w:docPartObj>
        <w:docPartGallery w:val="AutoText"/>
      </w:docPartObj>
    </w:sdtPr>
    <w:sdtEndPr>
      <w:rPr>
        <w:rFonts w:ascii="宋体" w:eastAsia="宋体" w:hAnsi="宋体"/>
        <w:sz w:val="21"/>
        <w:szCs w:val="21"/>
      </w:rPr>
    </w:sdtEndPr>
    <w:sdtContent>
      <w:p w14:paraId="207A7A64" w14:textId="5B780135" w:rsidR="00033D74" w:rsidRDefault="00E8215A">
        <w:pPr>
          <w:pStyle w:val="a5"/>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sidR="007E1B86" w:rsidRPr="007E1B86">
          <w:rPr>
            <w:rFonts w:ascii="宋体" w:eastAsia="宋体" w:hAnsi="宋体"/>
            <w:noProof/>
            <w:sz w:val="21"/>
            <w:szCs w:val="21"/>
            <w:lang w:val="zh-CN"/>
          </w:rPr>
          <w:t>2</w:t>
        </w:r>
        <w:r>
          <w:rPr>
            <w:rFonts w:ascii="宋体" w:eastAsia="宋体" w:hAnsi="宋体"/>
            <w:sz w:val="21"/>
            <w:szCs w:val="21"/>
          </w:rPr>
          <w:fldChar w:fldCharType="end"/>
        </w:r>
      </w:p>
    </w:sdtContent>
  </w:sdt>
  <w:p w14:paraId="15B61A02" w14:textId="77777777" w:rsidR="00033D74" w:rsidRDefault="00033D7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E48FD" w14:textId="77777777" w:rsidR="00F34D84" w:rsidRDefault="00F34D84">
      <w:r>
        <w:separator/>
      </w:r>
    </w:p>
  </w:footnote>
  <w:footnote w:type="continuationSeparator" w:id="0">
    <w:p w14:paraId="06A16435" w14:textId="77777777" w:rsidR="00F34D84" w:rsidRDefault="00F34D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9B0" w14:textId="77777777" w:rsidR="00033D74" w:rsidRDefault="00033D7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C3"/>
    <w:rsid w:val="00033D74"/>
    <w:rsid w:val="0003667F"/>
    <w:rsid w:val="00067BED"/>
    <w:rsid w:val="00080639"/>
    <w:rsid w:val="000D5787"/>
    <w:rsid w:val="000E2C0A"/>
    <w:rsid w:val="00125166"/>
    <w:rsid w:val="00153C18"/>
    <w:rsid w:val="00157118"/>
    <w:rsid w:val="0017629C"/>
    <w:rsid w:val="002432CC"/>
    <w:rsid w:val="003051A3"/>
    <w:rsid w:val="0030592E"/>
    <w:rsid w:val="00336A66"/>
    <w:rsid w:val="00402A78"/>
    <w:rsid w:val="00416B99"/>
    <w:rsid w:val="00427465"/>
    <w:rsid w:val="00447EC9"/>
    <w:rsid w:val="004632AF"/>
    <w:rsid w:val="0048512D"/>
    <w:rsid w:val="00556137"/>
    <w:rsid w:val="00567C9D"/>
    <w:rsid w:val="00653935"/>
    <w:rsid w:val="006922F9"/>
    <w:rsid w:val="006C01AA"/>
    <w:rsid w:val="007400C4"/>
    <w:rsid w:val="007515A0"/>
    <w:rsid w:val="007833EC"/>
    <w:rsid w:val="007845A8"/>
    <w:rsid w:val="007936FD"/>
    <w:rsid w:val="0079430E"/>
    <w:rsid w:val="007E1B86"/>
    <w:rsid w:val="007F156E"/>
    <w:rsid w:val="00834E70"/>
    <w:rsid w:val="008420C3"/>
    <w:rsid w:val="008734CA"/>
    <w:rsid w:val="00882D3C"/>
    <w:rsid w:val="008839B5"/>
    <w:rsid w:val="008A23FE"/>
    <w:rsid w:val="008B488C"/>
    <w:rsid w:val="008C27FB"/>
    <w:rsid w:val="00922A7D"/>
    <w:rsid w:val="00971533"/>
    <w:rsid w:val="009F4FDB"/>
    <w:rsid w:val="00A1125C"/>
    <w:rsid w:val="00A70FEF"/>
    <w:rsid w:val="00AF0AAF"/>
    <w:rsid w:val="00AF4667"/>
    <w:rsid w:val="00B3503F"/>
    <w:rsid w:val="00B37DD0"/>
    <w:rsid w:val="00B62829"/>
    <w:rsid w:val="00BB4B81"/>
    <w:rsid w:val="00BC5A2F"/>
    <w:rsid w:val="00BD6100"/>
    <w:rsid w:val="00C54049"/>
    <w:rsid w:val="00CA161B"/>
    <w:rsid w:val="00CD0B72"/>
    <w:rsid w:val="00CF530F"/>
    <w:rsid w:val="00D122CA"/>
    <w:rsid w:val="00D338DF"/>
    <w:rsid w:val="00D67D7E"/>
    <w:rsid w:val="00D81E92"/>
    <w:rsid w:val="00D91120"/>
    <w:rsid w:val="00E022F4"/>
    <w:rsid w:val="00E3685A"/>
    <w:rsid w:val="00E47190"/>
    <w:rsid w:val="00E8215A"/>
    <w:rsid w:val="00E93B4E"/>
    <w:rsid w:val="00EA3D39"/>
    <w:rsid w:val="00EC6890"/>
    <w:rsid w:val="00F10A28"/>
    <w:rsid w:val="00F27E5E"/>
    <w:rsid w:val="00F34130"/>
    <w:rsid w:val="00F34D84"/>
    <w:rsid w:val="00F37ABC"/>
    <w:rsid w:val="00FA11A8"/>
    <w:rsid w:val="00FF5DFA"/>
    <w:rsid w:val="47A7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2556610"/>
  <w15:docId w15:val="{76324D90-16FF-45CF-AB99-12219D62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37</cp:revision>
  <cp:lastPrinted>2022-06-10T04:42:00Z</cp:lastPrinted>
  <dcterms:created xsi:type="dcterms:W3CDTF">2022-06-02T02:05:00Z</dcterms:created>
  <dcterms:modified xsi:type="dcterms:W3CDTF">2022-06-10T05:12:00Z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2052-11.1.0.10358</vt:lpwstr>
  </property>
  <property fmtid="{D5CDD505-2E9C-101B-9397-08002B2CF9AE}" pid="3" name="ICV">
    <vt:lpwstr>4B776B96709E44DDB504F96847231421</vt:lpwstr>
  </property>
</Properties>
</file>