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8" w:lineRule="auto"/>
        <w:ind w:firstLine="640" w:firstLineChars="200"/>
        <w:rPr>
          <w:rFonts w:eastAsia="Times New Roman" w:cs="Times New Roman"/>
          <w:sz w:val="32"/>
          <w:szCs w:val="32"/>
        </w:rPr>
      </w:pPr>
      <w:r>
        <w:rPr>
          <w:rFonts w:hint="eastAsia" w:ascii="宋体" w:hAnsi="宋体" w:cs="宋体"/>
          <w:sz w:val="32"/>
          <w:szCs w:val="32"/>
        </w:rPr>
        <w:t>附件</w:t>
      </w:r>
      <w:bookmarkStart w:id="0" w:name="_GoBack"/>
      <w:bookmarkEnd w:id="0"/>
    </w:p>
    <w:p>
      <w:pPr>
        <w:snapToGrid w:val="0"/>
        <w:spacing w:line="338" w:lineRule="auto"/>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kern w:val="0"/>
          <w:sz w:val="44"/>
          <w:szCs w:val="44"/>
        </w:rPr>
        <w:t>2023</w:t>
      </w:r>
      <w:r>
        <w:rPr>
          <w:rFonts w:hint="eastAsia" w:ascii="方正小标宋简体" w:hAnsi="方正小标宋简体" w:eastAsia="方正小标宋简体" w:cs="方正小标宋简体"/>
          <w:kern w:val="0"/>
          <w:sz w:val="44"/>
          <w:szCs w:val="44"/>
        </w:rPr>
        <w:t>年陕西高等职业教育教学成果奖申报成果汇总表</w:t>
      </w:r>
    </w:p>
    <w:tbl>
      <w:tblPr>
        <w:tblStyle w:val="8"/>
        <w:tblW w:w="15877" w:type="dxa"/>
        <w:jc w:val="center"/>
        <w:tblInd w:w="0" w:type="dxa"/>
        <w:tblLayout w:type="fixed"/>
        <w:tblCellMar>
          <w:top w:w="0" w:type="dxa"/>
          <w:left w:w="108" w:type="dxa"/>
          <w:bottom w:w="0" w:type="dxa"/>
          <w:right w:w="108" w:type="dxa"/>
        </w:tblCellMar>
      </w:tblPr>
      <w:tblGrid>
        <w:gridCol w:w="562"/>
        <w:gridCol w:w="2699"/>
        <w:gridCol w:w="3636"/>
        <w:gridCol w:w="900"/>
        <w:gridCol w:w="1559"/>
        <w:gridCol w:w="845"/>
        <w:gridCol w:w="2699"/>
        <w:gridCol w:w="1242"/>
        <w:gridCol w:w="1735"/>
      </w:tblGrid>
      <w:tr>
        <w:tblPrEx>
          <w:tblLayout w:type="fixed"/>
          <w:tblCellMar>
            <w:top w:w="0" w:type="dxa"/>
            <w:left w:w="108" w:type="dxa"/>
            <w:bottom w:w="0" w:type="dxa"/>
            <w:right w:w="108" w:type="dxa"/>
          </w:tblCellMar>
        </w:tblPrEx>
        <w:trPr>
          <w:trHeight w:val="864" w:hRule="atLeast"/>
          <w:tblHeade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2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成果主要完成单位</w:t>
            </w:r>
          </w:p>
        </w:tc>
        <w:tc>
          <w:tcPr>
            <w:tcW w:w="36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申报教学成果名称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主持人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职务</w:t>
            </w:r>
          </w:p>
        </w:tc>
        <w:tc>
          <w:tcPr>
            <w:tcW w:w="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职称</w:t>
            </w:r>
          </w:p>
        </w:tc>
        <w:tc>
          <w:tcPr>
            <w:tcW w:w="2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成果主要完成人</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申报科类</w:t>
            </w: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主持人是否校领导（含校长助理）</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西安电力高等专科学校</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十年磨一电</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：电厂方向工业过程自动化技术专业人才培养探索与实践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雷鸣雳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能源与动力工程系主任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雷鸣雳、乔红、李娟、张静、刘晓谦</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三创递进 五化融通 四维赋能：园林规划设计课程20年教学改革研究与实践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刘新燕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刘新燕、张艺尧、赵建民、陈丹、阮煜、方大凤、薛君艳</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64-土建大类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杨凌职业技术学院、陕西石羊农业科技股份有限公司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校企共育 团队赋能 平台支撑 畜牧兽医专业人才培养创新与实践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张振仓</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动物工程学院 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张振仓、牛华锋、贾燕青、闫红军、任建存、仇薪鑫、刘博、刘芳、张文晔、解伟涛</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41-农林牧渔大类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杨凌职业技术学院、陕西教育科学研究院、安徽润一生态建设有限公司、上海卓越睿新数码科技股份有限公司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岗课融合 结构团队 数字赋能 园林类专业模块化教学改革创新与实践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衣学慧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无</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衣学慧、郭为、季晓莲、王青宁、余鸽、张莹、王小鸽、王一蒙、赵昌恒、胡永强</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41-农林牧渔大类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杨凌职业技术学院、深圳市讯方技术股份有限公司、南京中兴信雅达信息科技有限公司、深信服科技股份有限公司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信息产业发展引导的高职ICT人才“五维融通、阶梯成长”培养模式创新与实践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陈高锋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信息工程学院院长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陈高锋，冯春卫，熊刚，陈阳，康晋，黄婉林，薛海斌，杜红奎，张颖，袁泉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杨凌职业技术学院、杨凌示范区创新创业园发展有限公司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耕读铸魂 数智赋能 多元互融：涉农高职院校创新创业教育的“杨凌样本”</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郑爱泉</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党委（校长）办公室主任、兼任高水平学校建设办公室常务副主任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郑爱泉、杨波、周磊、刘颖沙、张英杰、王周锁、杜振宁、郑伟、卫少阳、左文革</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杨凌职业技术学院、陕西建工控股集团有限公司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标准引领 过程对接 多样成才：高职土建类专业工匠型人才培养创新与实践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建筑工程学院副院长、副书记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王琦、张朝晖、杨益、刘鹏飞、徐志彪、时炜、卫少阳</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44-土木建筑大类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涉农高职“耕读引领 项目支撑 活动对接 四维协同”正禾育人体系构建与实践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王勇胜</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党委副书记、纪委书记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王勇胜、裴红波、解晓盈、陈军峰、张伟、晁团光、陆敏</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立德树人视野下“双引擎·双元素·双融合”学生公寓集成式育人模式创新实践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孙承俊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党总支书记/副院长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工程师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孙承俊、王青宁、田争运、李睿扬、苏少林、赵思、王怀雨</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杨凌职业技术学院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中药制药专业现代学徒制“一园三阶四岗五融合”人才培养模式的创新与实践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周博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药物与化工学院院长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周博、袁秀平、高冬梅、罗长浩、张中社、梁媛、陈胜发</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陕西工业职业技术学院、共享智能铸造产业创新中心有限公司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“科研破题 数字赋能 研学用一体”：智能成型专业群建设的创新与实践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材料工程学院院长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李云、张战英、李晨薇、李光照、徐广胜、侯延升、杨兵兵、李莎、杨军、李晓鹏</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陕西工业职业技术学院、北京精雕科技集团有限公司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产学研融合，学做创一体：机械专业群智能制造工匠人才培养的创新与实践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赵明威</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机械工程学院院长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赵明威、张文亭、吴玉文、潘冠廷、苏宏志、刘艳申、王建军、焦峥辉、夏东盛、王帅</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陕西工业职业技术学院、陕西理工大学、陕西省建筑材料工业学校、陕西省职业技术教育学会</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以专业人才培养方案开发为突破口的省域中高本一体化贯通培养模式陕工实践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教务处处长，教学管理工作研究与指导委员秘书长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张磊、白国政、赵革委、崔淑淇、曹珊、杜晓岚、徐军纪、任志贵、郭利萍、袁辉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陕西工业职业技术学院、陕西省职业院校教师素质提高计划执行办公室</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国家项目引领   三类平台融通  高等职业教育培训体系的建设与实践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乌军锋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继续教育与培训学院院长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乌军锋、贾严鹏、路程、杨延波、 杨伟樱、王恩波、龚洪松、商序、宋承继</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陕西工业职业技术学院、陕西延长中煤榆林能源化工股份有限公司、陕西渭河煤化工集团有限责任公司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服务现代化工产业，高职应用化工技术专业“数智化”升级改造与实践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王化冰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化工与纺织服装学院院长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王化冰、尚华、刘迪、纪惠军、李扬、孙琪娟、梁博、闫艳萍、马小伟、张振兴</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47-生物与化工大类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陕西工业职业技术学院、航天科技六院、西安航天发动机有限公司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“四微式融入、双螺旋提升”数控技术专业课程思政建设与实践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李晓鹏</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航空工程学院院长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李晓鹏、梁晓哲、刘艳申、段文洁、陶静、何小虎、崔静、王彦诚、王伟、赵伟博</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陕西工业职业技术学院、新道科技股份有限公司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“数智赋能、实境育人”高职工匠型会计人才培养体系探索与实践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吴姗娜</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二级学院 党总支书记 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吴姗娜、杨红、元媛、仝丹娜、赵玉静、杨萌、李爱喜、刘璇、李萍、孙胜儒</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53-财经商贸类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陕西工业职业技术学院、吉利汽车集团有限公司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汽车强国背景下“三对接四递进五融入”高职汽检专业人才培养模式创新与实践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许冀阳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汽车工程学院副院长（主持工作）</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许冀阳、孟妮、朱辉、吴晨、朱荣、张博琦、贾丙硕、王凯、鲁玺、李江</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18"/>
                <w:szCs w:val="18"/>
              </w:rPr>
            </w:pPr>
            <w:r>
              <w:rPr>
                <w:rFonts w:ascii="宋体" w:hAnsi="宋体" w:eastAsia="宋体" w:cs="宋体"/>
                <w:color w:val="auto"/>
                <w:kern w:val="0"/>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陕西工业职业技术学院、北京京邦达贸易有限公司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教做耦合 素技对标 实境训能：高职电子商务专业人才培养的创新与实践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王冠宁</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现代流通与管理 技术研究所副所长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王冠宁、杨涛、陈会玲、张光、张焕、杨欣、王琦</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陕西工业职业技术学院、西安人民大厦有限公司索菲特酒店</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数智赋能 五化合一：酒店管理与数字化运营技术技能人才培养的创新与实践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石斌</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专业负责人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石斌、吴姗娜、何奇彦、吴烜、康杨杨、郭利娟、赵立辉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54-旅游大类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陕西工业职业技术学院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双向赋能 六化提升 理实相融 ：高职院校心理健康教育的创新与实践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耿丽</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学生处副处长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耿丽、郝军、赵双军、柳林、赵松、陈春山、顾灵达</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陕西职业技术学院、陕西铁路工程职业技术学院、上海电子信息职业技术学院、北京中科浩电科技有限公司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专创融合 真岗实战——高职无人机应用技术专业人才培养创新与实践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段东旭</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副校长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段东旭、刘晨、兀光波、缑辉、胡洋、郭忠庆、淡可扬、张福荣、王小强、秦雪良</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陕西职业技术学院、共青团西安市委、八路军西安办事处纪念馆</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高职院校深化“三全育人”改革 推进“大思政课”建设的创新与实践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刘晓麒</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马院副院长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刘晓麒、雷彦沛、段东旭、刘薛薇、陆訸、朱浩然、何晶、刘晨、徐辉、高艳菊</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陕西职业技术学院、陕西省旅游协会、陕西白鹿仓投资控股集团有限公司、电子工业出版社有限公司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“产教融合 项目引领 三职贯通”——高职旅游管理专业群建设创新与实践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何叶</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无</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何叶、王平、阴雷鹏、张善勇、任静、刘昉、张巧莲、史伟婷、李刚、薛明</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54-旅游大类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陕西职业技术学院、陕西铁路工程职业技术学院、西安航空职业技术学院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“价值聚合、精准融合、多元整合”高职英语“三教”改革创新与实践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钱允凤</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教学工作部部长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钱允凤、张德增、周小娟、阮宇、王薇、韩茂源、张蕾</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00-其他</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陕西职业技术学院、珠海世纪鼎利科技股份有限公司、福州京东方光电科技有限公司、深信服科技股份有限公司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“产教兴院 课岗融合”高职电子信息产业学院建设的创新与实践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马晓荣</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电子信息工程学院党总支副书记、院长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马晓荣、王玲、赵博、马亚蕾、毕智超、张强、薄璐</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陕西职业技术学院、陕西文化产业投资控股集团数字文旅中心</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依托“一带一路”职教联盟推进“五位一体”教育教学改革</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国际交流合作部副部长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张红、王静、梁欣悦、徐晋、刘祺、刘晨、何叶</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西安航空职业技术学院、中国人民解放军第五七〇二工厂、陕西职业技术学院、海南海航汉莎技术培训有限公司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航空铸魂 虚实交融：高职飞机维修类专业群实践教学体系创新与实践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张敏华</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张敏华、马晶、任锁平、霍一飞、赵凯、吴冬、焦旭东、朱佳雯、那宝奇、曹俊</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西安航空职业技术学院、成都纵横自动化技术股份有限公司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跨类集群 课程筑基 多维融通：复合型无人机技术技能人才培养的创新实践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叶婷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通用航空学院院长兼党总支副书记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叶婷、王瑜瑜、党媚、田方、史佳豪、王朋飞、李昊燔、张莞玲、王宁、杨锐</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西安航空职业技术学院、西安亚太菁英智能装备有限公司、西安兴航航空科技股份有限公司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“岗课赛证融通 校企育训并重”航空高端制造技术技能人才精准培养探索与实践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教务处副处长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张俊、林坤、冯娟、石增祥、王哲、何昕檬、刘健</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西安航空职业技术学院、中国人民解放军第5702工厂、北京中企未来科技集团有限公司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课岗融通 德技并修 能力递进-高职航空维修类专业数字化课程体系构建与实践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史小英</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校企合作处处长（原人工智能学院院长）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史小英、王颇、姚锋刚、高海英、康卉、张亚维、安心、魏刚</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数智赋能 以岗构课 高职机械设计制造类专业数字化课程集群建设与实践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孔琳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学科带头人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孔琳、张爱琴、王春玲、冯娟、王丽君、何昕檬</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西安航空职业技术学院、马斯康信息技术有限公司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能力本位、反向设计、标准引领、评价保障-高职CAD/CAM课程改革与实践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机电一体化技术专业带头人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王凯、范伟源、王超、陆武慧、王瑜、白玉田、李幸呈</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“航空文化引领 融合平台支撑”航空发动机制造技术专业群育人模式改革与实践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林坤</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航空制造工程学院教学办主任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林坤、冯娟、豆卫涛、辛梅、张建广、王宁、韩东</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西安航空职业技术学院 </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对接产业需求，深化“三教”改革：材料工程技术专业课程教学改革与实践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李文杰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航空材料工程学院院长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李文杰、周娟利、王温栋、惠媛媛、耿佩、龚小涛、周鹏</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西安航空职业技术学院、西部机场集团有限公司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数字赋能 资源迭代 价值融入：民航服务类专业数字化升级探索与实践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邓丽君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空中乘务专业带头人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邓丽君、安心、杜雨潇、韩春梅、先梦瑜、杨甜、申永强</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西安航空职业技术学院 </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德技双馨，协同培养：高职航空维修领域“工匠之师”培养模式探索与实践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边娟鸽</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教师</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边娟鸽、张艳、王炳坤、陈星、姜灵芝、杜平生、田珍</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陕西财经职业技术学院、新道科技股份有限公司、陕西一览科技有限公司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四练递进 数字迭代 多元耦合：高职财务会计类专业建设的创新与实践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常茹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会计学院院长兼财务处副处长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常茹、刘军、程书强、井洁琳、黄敏、薛媛、苏晨、王莹、张珊珊、孙胜儒</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39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陕西财经职业技术学院、西北大学陕商文化研究中心、陕西省空港综合保税区投资有限公司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思政引领 文化强基 数创赋能：校企协同培养高素质营销人才的探索与实践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董媛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数字商务学院院长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董媛、刘昙、席瑶、吴红阳、张晓妮、丁静、闫亚飞、窦小雨、李刚、张鹏</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陕西财经职业技术学院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高职院校“一重二融三分四有”美育模式探索与实践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付世秋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人文艺术学院执行院长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付世秋、马晶照、崔畅、郭姗姗、侯清睿、史贝珂、李青</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陕西国防工业职业技术学院、陕西省军民融合人才中心、中国重型机械研究院股份公司、陕西交通职业技术学院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文化浸润三融合 四方联动三递进：军工行业创新型人才培养探索与实践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孟繁增</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孟繁增、胥航军、陈刚、王艳景、张俊勇、韩韬、刘春静、郗伟、孙亚波、付裕</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陕西国防工业职业技术学院、比亚迪股份有限公司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新能源汽车技术专业群“教产相伴 共生共长”模式的创建与实践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赵熹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汽车工程学院院长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赵熹、甘代伟、冯帆、张靖雯、权春锋、张鑫、崔乔、晁蓉、程凯、褚小欣</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陕西国防工业职业技术学院、西安北方惠安化学工业有限公司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“忠博武毅”领航、四大载体浸润：军工背景高职院校文化育人体系构建与实践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杨聪</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杨聪、吴娟、管阳、陈小刚、陈正权、杨茂芽、孙宾宾、皮睿、尹鹏、张爱娟</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陕西国防工业职业技术学院、施耐德电气（中国）有限公司、西安讯飞超脑信息科技有限公司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“聚焦产业、城校联动、价值赋能、三端协同”高职电气专业群改革与实践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姜鑫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人工智能学院院长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姜鑫、崔屹嵘、韩征、程瑞鹏、高雨雨、石宝刚、张双琦、东方、许屾、焦永禄</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陕西国防工业职业技术学院、西安北方光电科技防务有限公司、中国兵器工业集团第二一二研究所</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铸师魂·强师能·优师评：兵器高端制造工匠之师培育体系的创新实践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王新海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教学科长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王新海、张永军、沈博、张晨亮、孙永芳、王东、周信安、王斌、樊英鸽、庄雷</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陕西国防工业职业技术学院、西安近代化学研究所分析测试中心、陕西延长碳氢高效利用技术研究中心</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一体两翼·四方协同·数智赋能：高职化工类专业育人模式的创新与实践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张军科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化学工程学院院长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张军科、曹赟、乔宗文、郝励、邹静、苏鹏飞、霍鹏举</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47-生物与化工大类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陕西国防工业职业技术学院、陕西省社会福利与养老服务协会、西安枫叶整合照护养老服务有限公司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四方协同 标准引领 项目贯穿 书证融通：养老服务人才育训体系创建与实践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严长远</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经济管理学院院长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严长远、谈笑、梅姣姣、王珊珊、杨博、刘莹、韩嘉锴</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59-公共管理与服务大类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陕西国防工业职业技术学院、北京中软国际教育科技股份有限公司、西安软件园发展中心</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“四链融通 五方协同”软件技术专业群建设的创新与实践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魏晓艳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计算机与软件学院副院长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魏晓艳、郭立文、刘敏涵、刘向锋、张巍然、任昊翔、成焕</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49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陕西国防工业职业技术学院、陕西省教育科学研究院、陕西省商洛市教育局、山阳县职业教育中心</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支教-助学-强师-促培：政校企协同振兴乡村教育的探索与实践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权春锋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教育人才“组团式”帮扶团长、专业发展中心主任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权春锋、刘少阳、惠均芳、薛帅、王鹏利、冯加渔、贺发才</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陕西国防工业职业技术学院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“校企联动，教赛融通”：高职机械设计制造类专业实践教学体系探索与实践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修学强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机械工程学院院长兼党总支书记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修学强、李林、刘向红、周信安、吴玲、杨晓刚、白松</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陕西交通职业技术学院、陕西智能网联汽车研究院有限公司、高等教育出版社</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价值引领、数字转型、双师赋能，提升高职汽车专业课程育人成效的创新实践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蔺宏良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发展规划处处长，兼“双高”办公室主任、汽车工程学院院长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教授（三级）</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蔺宏良、黄晓鹏、任春晖、刘大鹏、张值胜、赵其勉、江泉、冯冀岩、罗娟、朱布博</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陕西交通职业技术学院、陕西京东信成供应链科技有限公司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政校企共育 专思创互融——高职院校现代物流管理专业人才培养创新与实践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苏金玲</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经济管理学院副院长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苏金玲、杨若昕、刘海斌、冯冀岩、张海妮、李颖、刘梦遥、孙静、张瑜、白光泽</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陕西交通职业技术学院、西安三好软件技术股份有限公司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岗位牵引 德技创融通 四化协同：高职道桥专业课程的数字化改革与实践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郭红兵</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教务处处长(兼任高职教育研究所所长)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郭红兵、赵亚兰、李晶晶、黄娟、王真真、张晶、张倪</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陕西交通职业技术学院、长沙计支宝信息科技有限公司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数智赋能 赛创融教 学训一体——高职类工程造价人才培养创新与实践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周庆华</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工程造价（公路工程造价）专业带头人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周庆华、叶征、李艳、王占锋、王愉龙、段瑞芳、段超</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44-土木建筑大类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陕西交通职业技术学院、东软教育科技集团有限公司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职业能力牵引，岗课赛证融通，高职软件技术专业人才培养创新与实践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陈辉</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无</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陈辉、范引娣、党会博、牛亚莉、薛倩、孙海星</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陕西能源职业技术学院、陕西煤业化工集团有限公司、中国煤炭教育协会</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需求导向 育训结合 共建共享：校企协同培育煤炭产业工匠人才的探索与实践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刘予东</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刘予东、丁海英、赵亚玲、陈亚军、王博涛、陶燕、李聪、刘晓帆、赵新法、牛西武</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42-资源环境与安全大类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陕西能源职业技术学院、煤炭科学技术研究院有限公司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价值塑造 四位一体 多模共融—煤矿智能开采复合型人才培养的探索与实践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丁海英</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煤炭与化工产业学院院长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丁海英、周少丽、曹其嘉、陈辉、杨大山、穆驰、韦钊、吴海龙</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42-资源环境与安全大类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陕西能源职业技术学院、陕西彬长矿业集团有限公司、西安大唐电信有限公司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一线三建双循环三阶四融五强化 煤矿信息类人才培养实践教学体系探索与实践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李炜怿</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李炜怿、贾永军、李智、包乌云毕力格、刘金娃、刘朝阳、陈世荣、牛西武、韩飞</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陕西能源职业技术学院、陕西中医药大学、西安外事学院、西安中医脑病医院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医学技术类高职“仁和精诚 匠心医者”文化育人模式的创建与实践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医学技术学院副院长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李蕊、张淑娟、李亚军、宋虎杰、李战权、马宏、李欢、纪恩涛、杨榕、贾紫珮</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陕西能源职业技术学院、共青团咸阳市委、共青团陕西陕煤铜川矿业有限公司委员会</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能源精神 培根铸魂 煤炭类高职院校思政育人模式的构建与实践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冯超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学工部部长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冯超、赵新法、王国方、常露、胡媛媛、高俊、孔艳</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陕西能源职业技术学院、西安中医脑病医院、天津医学高等专科学校</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文化共融 人才共育 师资共培：校企共建康复治疗技术专业的创新与实践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高惠霞</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双高办督导专家</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高惠霞、任春晓、张多、郝文斌、孙晓盈、许有华、杜晓刚</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陕西能源职业技术学院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“立德、增智、赋能”高职医学专业《生理学》课程改革与实践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姚少芳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医学基础教研室主任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讲师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姚少芳、秦静、张承彦、李欢、宇文清凤、康小宁、纪恩涛</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72-医药卫生大类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陕西铁路工程职业技术学院、中铁一局集团有限公司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标准引领 机制保障 平台支撑 进阶提升 新时代双师型教师队伍建设的创新与实践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刘超群</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教务处处长(2023年11月前担任人事处处长、教师发展中心常务副主任)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刘超群、焦胜军、胡海东、孙斐、罗云萌、赵旭坤、魏超、沈蕊、段军勇、姜留涛</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陕西铁路工程职业技术学院、中铁二十局集团有限公司、鲁班软件股份有限公司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产业带动 校企联动 研创驱动：高铁智慧建造技术技能人才培养的创新与实践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张学钢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副校长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张学钢、赵东、朱永伟、宋德军、张珂苑、吴海光、高晶晶、张瑜都、加武荣、杨宝明</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陕西铁路工程职业技术学院、中车西安车辆有限公司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“四融、四阶、四驱”提升铁道养路机械应用技术人才培养质量的改革与实践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南黄河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铁道装备制造学院院长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南黄河、陈永峰、薛振华、徐立青、孙珂琪、左维琦、叱培洲、梁骅旗、李强、王伟峰</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校-企-校共建共管共育 铁路类高职院校境外办学模式创新与实践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郝付军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国际合作与交流处副处长，国际交通学院副院长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郝付军、李兵方、王云波、邵健、周荣亚、赵东、曹亚康</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双名引领 资源集成 场练协同：工程测量技术专业“三教”改革创新与实践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张福荣</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测绘与检测学院院长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张福荣、刘舜、柳新强、梅泽、徐欢、田正华、王涛、李立功、袁曼飞、白芝勇</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42-资源环境与安全大类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陕西铁路工程职业技术学院、中铁一局集团有限公司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双链驱动 平台支撑 土木工程检测技术专业人才培养的创新与实践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何文敏</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测绘与检测学院副院长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何文敏、彭磊、高妮、李炳良、宁波、赵丽萍、梁西军</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44-土木建筑大类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69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陕西铁路工程职业技术学院、陕西建工装配式智造科技有限公司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面向“BIM+装配式”领域的建筑工程技术专业人才培养改革与实践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齐红军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道桥与建筑学院院长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齐红军、杨小玉、苏仁权、张裕超、杨勃、刘渭锋、王辉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44-土木建筑大类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陕西铁路工程职业技术学院、中铁工程装备集团有限公司、中铁十四局大盾构工程有限公司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智慧建造背景下城轨工程人才培养创新与实践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毛红梅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城轨工程学院院长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毛红梅、贾良、郭军、王丰仓、王晗、杨泽、贾连辉、田素磊</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陕西航空职业技术学院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基于产教融合的“校企双循环”人才培养模式的研究与实践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任丽娟</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机械工程学院 院长助理</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任丽娟、庞军、陈海英、张锐博、李斌</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西安铁路职业技术学院、中国铁路西安局集团有限公司职工培训基地、西咸新区轨道交通投资建设有限公司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理念引领体系筑基评价导向:铁路高职院校“工匠之师”培养路径的创新与实践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安学武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高级工程师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安学武、王旭波、王伟、高瑞佳、罗想、马军强、汪敏、刘新强、潘小博、李文慧</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西安铁路职业技术学院、中国铁路西安局集团有限公司宝鸡机车检修厂、郑州畅想高科股份有限公司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标准化 场景化 数字化：高职轨道列车人才培养模式的创新与实践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李益民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牵引动力学院院长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李益民、林辉、朱慧勇、侯艳、张省伟、房楠、王博、田航、徐愉乐、赵翔</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西安铁路职业技术学院、西安市轨道交通集团有限公司运营分公司、中国铁路西安局集团有限公司电务部</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岗课赛证融通 数智研创赋能——轨道通号类专业人才培养创新与实践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董奇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电子信息学院院长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董奇、邹星、冯国良、高嵘华、邢红霞、王小可、张亚昕、高玉、赵跟党、赵永波</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西安铁路职业技术学院、中国铁路西安局集团有限公司运输部</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标准引领 匠师协同 数字赋能：铁道交通运营管理专业建设的创新与实践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刘新强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交通运输学院副院长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刘新强、徐小勇、刘广武、闵丽平、薛青娜、牛天河、王艳艳、赵岚、申红、马文通</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西安铁路职业技术学院、中国铁路西安局集团有限公司高铁基础设施段</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三专三融强技，共享“天窗”训能：高铁综合维修人才培养的创新与实践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王军龙</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教师</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王军龙、张军、林楠、冷鑫、邓洁、常艳婷、郭建荣</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50-交通运输大类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西安铁路职业技术学院、中共中央西北局纪念馆</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一主驱动 多轮协同 轨道赋能：高职“大思政课”教学模式的创新与实践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张刚毅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马克思主义学院院长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张刚毅、焦雯、赵楠、单洁、张倩、何苗、耿乔</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00-其他</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西安铁路职业技术学院、中国铁路西安局集团有限公司、成都运达科技股份有限公司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跨界协同 专创融合：培养轨道交通装备类创新型人才的探索与实践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郭峰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机电工程学院副院长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郭峰、冯小庭、邹俊俊、史骏、李菁、师利娟、银奎帮</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79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陕西警官职业学院、陕西省公安厅刑侦局、美亚柏科信息股份有限公司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数字化转型背景下“战教研”深融互驱的公安技术人才培养模式创新与实践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王刚</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信息技术系主任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王刚、牛耕、薛莹、张倩、白冰、赵长明</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58-公安与司法大类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陕西警官职业学院、西安市红十字会、西安市未央区红十字会</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“四位一体、三室融合、两个协同”急救课程育人新生态之构建与实践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王有民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系党总支书记、主任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王有民、解晓慧、李彦霖、曹吉明、梁娜、陈烨、吕豪迈、张彩莉、杨玉珍、赵楠</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陕西邮电职业技术学院、中通服科信信息技术有限公司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高职“产教融合、岗课赛证、育训融通”培养网络运维数字职业人才的创新实践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张莉</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专业负责人</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张莉、张帆、雷蕾、张浩、白建兵（企业）</w:t>
            </w:r>
            <w:r>
              <w:rPr>
                <w:rFonts w:hint="eastAsia" w:ascii="MS Mincho" w:hAnsi="MS Mincho" w:eastAsia="MS Mincho" w:cs="MS Mincho"/>
                <w:color w:val="auto"/>
                <w:kern w:val="0"/>
                <w:sz w:val="18"/>
                <w:szCs w:val="18"/>
              </w:rPr>
              <w:t>​</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陕西青年职业学院、西安西缆幼儿园、西安市雁塔区第二十九幼儿园</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德技并修 虚实双驱 三课共育——高职学前教育专业人才培养模式创新与实践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朱凯利</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学前教育系副主任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朱凯利、刘瑞明、徐丹、李杨、徐冉、王侠、王重</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57-教育与体育大类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陕西青年职业学院、陕西重构教育科技有限公司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“三引领三协同三融合”的高职广告艺术设计专业双创育人模式探索与实践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石磊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教研室主任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石磊、李卓、孙莹娟、李嘉琪、寇岩</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55-文化艺术大类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陕西工商职业学院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三区三新引领，三方三阶提升：国际物流课程建设模式的陕西实践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姚涛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资源建设与支持服务中心主任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姚涛、廖然、刘超、李红卫、蒋树雷、郭延娜、王江伟</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陕西艺术职业学院、陕西省戏曲研究院、西安易俗社有限公司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三融合、二强化、一回归：新时代秦腔表演艺术人才培养模式的创新与实践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杨孝龙</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党委副书记、校长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杨孝龙、刘正利、李小雄、马琳、佘占宏、刘治国、李东桥、许仲举、张格、李永春</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55-文化艺术大类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陕西机电职业技术学院、西安风标电子科技有限公司、陕西壹控智飞智能科技有限公司、蟠龙新区高新技术产业园</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“园中校 校中企”职教新生态：中国特色学徒制人才培养模式创新与实践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伊逊智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党委书记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伊逊智、张克、白娟娟、冯秋佳、白苗、王博、马海彦、高赋、李靖、张志云</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西安职业技术学院、超星职业教育研究院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数字化推动下高职课堂革命的探索与实践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焦安红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焦安红、肖鑫鑫、王成平、符虎刚、范巧艳、张纪亮、郭湘婕、钱会博、张占孝、屈青青</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宝鸡职业技术学院、新迈尔（北京）科技有限公司、陕西齐峰果业有限责任公司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德技并修 产教共育 创服同行：电商专业助力乡村振兴人才培养模式创新实践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张永良</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院长兼党委书记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教授（二级）</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张永良、熊爱珍、刘列转、崔启迪、余爱云、卢春兰、任冰青、侯新让、齐峰、赵阳</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宝鸡职业技术学院、宝鸡市中心医院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“思政铸魂、岗课赛证融通、六课联动”高职护理专业育人模式创新与实践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景兴科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教师</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景兴科、曾莉、李学玲、周敏、尉建辉、邵红英、解晓曦</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咸阳职业技术学院、西安超星教育科技有限公司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新时代高职高水平教师“数智赋能、分类分层”培养的探索与实践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冯华</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教授、主治医师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冯华、杨新宇、王校伟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李燕、蒋绪、吴旭锦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于婷、景蕾、果秋婷</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许增平</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咸阳职业技术学院、咸阳小天鹅教育中心、咸阳职业技术学院幼儿园</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新时代高职学前教育专业“小幼师、大先生”培养的探索与实践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任江维</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师范学院院长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任江维、孙洁、乔素芳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邰康锋、杨小平、郭超群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姚鑫、窦敏娜、周飞燕</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王勇慧</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57-教育与体育大类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1152"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咸阳职业技术学院、南京第五十五所技术开发有限公司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校企协同 五融五共——高职计算机类专业技术技能人才培养的创新与实践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张卫婷</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信息工程学院院长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张卫婷、屈毅、李焕、任加维、魏娇、余云峰、魏迎、邵山、齐彩霞、贺争汉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51-电子与信息大类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1152"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咸阳职业技术学院、咸阳市第一人民医院、西安金月汇健康产业管理集团有限公司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智慧医疗背景下高职“校企协同 四段五级”护理人才培养模式的探索与实践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刘媛媛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刘媛媛、杨丽华、王赞丽、任红丽、崔蕊、鱼丽萍、商盛斌</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咸阳职业技术学院、陕西工业职业技术学院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“产教科融汇、学做创贯通”高职化工类专业人才培养的探索与实践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王莹、纪惠军、张娟、牛海青、方晨璐、孟茁越、侯党社</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47-生物与化工大类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咸阳职业技术学院、陕西博创电器有限公司陕西嘉海电梯技术服务有限公司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“数智赋能，虚实融合”机电一体化高素质复合型人才培养体系构建与实践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党世红</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机电研究所所长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党世红、李锁牢、韩明刚、孙守勇、吴珊、金莹、郑鑫浩</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渭南职业技术学院、渭南市中心医院、陕西利君现代中药有限公司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“厚基固本、精技强能、德技融通”培养高职中医药类专业人才的创新与实践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刘丽宁</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刘丽宁、张儒、雷蒙蒙、张晶晶、李晓乾、李兴国、邢小军</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渭南职业技术学院、渭南市中心医院、渭南市妇幼保健院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医校融合，德技并修，多元评价：高职护理专业人才培养体系的创新与实践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任秋爱</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护理学院副院长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任秋爱、吴亚飞、王晓莉、张成、王剑、高亚梅、冯瑜</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延安职业技术学院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铸师魂·拓平台·强技能：高职院校数字化教学新生态培养10年探索与实践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刘月梅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教务处处长/创新创业学院院长/课程思政教学研究中心主任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刘月梅、李国荣、侯玉霞、黄倩、杨雅颉、刘力、陈红梅</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99</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延安职业技术学院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五维 三魂 四平台：高职石油工程技术专业“专·思·创”课程改革与实践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杨红丽</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创新创业学院汇智石化创客工作室主任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杨红丽、何小曲、武世新、刘月梅、徐仿海、封强、王岩</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42-资源环境与安全大类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延安职业技术学院、延安北方智扬教育科技有限公司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以生为本、一体设计、赋能提质：高职液压与气压传动课程改革与实践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刘力</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机电系副主任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刘力、宋雪、赵国平、樊建荣、薛威</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46-装备制造大类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101</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汉中职业技术学院、汉中市中心医院、汉中市汉台区褒国康乐养老管理有限公司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“五需导向、标准贯穿、育训并举”高素质康养人才培养的创新与实践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霍枚玫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护理学院院长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霍枚玫、刘义成、马春丽、刘少华、吴肖晓、余颖、刘欢</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102</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汉中职业技术学院、陕西长鑫商务咨询服务有限公司、陕西汉中信达财务咨询服务有限公司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六维融通·校企联姻·数智赋能：高职财会人才培养模式创新与实践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戴文娟</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经管学院院长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戴文娟、龚云、潘丽萍、梁晨、赖秋萍、李贤、晏丽</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53-财经商贸大类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103</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安康职业技术学院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传承中华武术文化 助力学生素质提升 优秀传统文化进校园</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汪勇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无</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国家级武术指导员</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汪勇、周杰、余志宏、李享、卢延斌、马云龙、马小伟</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104</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榆林职业技术学院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“一体两翼三层四维” 大思政育人模式构建与实践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李丰玉</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校党委副书记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李丰玉、郭月楠、常恩山、吕建永、高小梅、吴三斌、许文雷</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105</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商洛职业技术学院、商洛市中心医院</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标准引领 岗课赛证融通：基层医疗人才培养创新与实践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茹官璞</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医学院院长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 、儿科副主任医师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茹官璞、刘鹏、王震、唐红涛、张甲</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106</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神木职业技术学院、榆林职业技术学院、陕西煤业化工集团神木煤化工产业有限</w:t>
            </w:r>
            <w:r>
              <w:rPr>
                <w:rFonts w:hint="eastAsia" w:ascii="宋体" w:hAnsi="宋体" w:eastAsia="宋体" w:cs="宋体"/>
                <w:color w:val="auto"/>
                <w:kern w:val="0"/>
                <w:sz w:val="18"/>
                <w:szCs w:val="18"/>
                <w:lang w:val="en-US" w:eastAsia="zh-CN"/>
              </w:rPr>
              <w:t>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三聚焦 四协同 五对接 六融入：地方高职能化类专业人才培养的神木实践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艾国</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校党委书记、校长</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艾国、李建法、刘文伟、尚秀全、白韡、高玫香、白文霞、郑海亮、孟清华、尚荣花</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864"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107</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西安汽车职业大学</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守正创新，职业本科“3-2-4-1-8”人才培养模式的探索与实践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李瑞明</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校长、党委副书记</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李瑞明、左浩、李茜、李海鸽、高奇、郭雪茜、穆乾坤</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99-面向所有专业</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r>
      <w:tr>
        <w:tblPrEx>
          <w:tblLayout w:type="fixed"/>
          <w:tblCellMar>
            <w:top w:w="0" w:type="dxa"/>
            <w:left w:w="108" w:type="dxa"/>
            <w:bottom w:w="0" w:type="dxa"/>
            <w:right w:w="108" w:type="dxa"/>
          </w:tblCellMar>
        </w:tblPrEx>
        <w:trPr>
          <w:trHeight w:val="576"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108</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西安海棠职业学院、西安海棠医药科技有限公司</w:t>
            </w:r>
          </w:p>
        </w:tc>
        <w:tc>
          <w:tcPr>
            <w:tcW w:w="3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校企“三大平台、三联机制、三位一体”——医学美容技术专业的建设与实践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郁昱</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医学美容系系主任</w:t>
            </w:r>
          </w:p>
        </w:tc>
        <w:tc>
          <w:tcPr>
            <w:tcW w:w="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副教授</w:t>
            </w:r>
          </w:p>
        </w:tc>
        <w:tc>
          <w:tcPr>
            <w:tcW w:w="2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郁昱、鹿程、杨国峰、路锋、董文静、李锋利、连金玉</w:t>
            </w:r>
          </w:p>
        </w:tc>
        <w:tc>
          <w:tcPr>
            <w:tcW w:w="124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olor w:val="auto"/>
                <w:sz w:val="18"/>
                <w:szCs w:val="18"/>
              </w:rPr>
            </w:pPr>
            <w:r>
              <w:rPr>
                <w:rFonts w:ascii="宋体" w:hAnsi="宋体" w:eastAsia="宋体"/>
                <w:color w:val="auto"/>
                <w:sz w:val="18"/>
                <w:szCs w:val="18"/>
              </w:rPr>
              <w:t>52-医药卫生大类</w:t>
            </w:r>
          </w:p>
        </w:tc>
        <w:tc>
          <w:tcPr>
            <w:tcW w:w="1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否</w:t>
            </w:r>
          </w:p>
        </w:tc>
      </w:tr>
    </w:tbl>
    <w:p>
      <w:pPr>
        <w:jc w:val="center"/>
      </w:pPr>
    </w:p>
    <w:sectPr>
      <w:pgSz w:w="16838" w:h="11906" w:orient="landscape"/>
      <w:pgMar w:top="1797" w:right="1134"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jZTNmOTU2MGU3ZTg2YjYwZjlmZGM2NWQ0MDU1NDUifQ=="/>
  </w:docVars>
  <w:rsids>
    <w:rsidRoot w:val="000E2730"/>
    <w:rsid w:val="000E2730"/>
    <w:rsid w:val="00317874"/>
    <w:rsid w:val="00BA00F3"/>
    <w:rsid w:val="00C31730"/>
    <w:rsid w:val="00C44F88"/>
    <w:rsid w:val="00F54DF5"/>
    <w:rsid w:val="14A00000"/>
    <w:rsid w:val="41BE4200"/>
    <w:rsid w:val="48EE2253"/>
    <w:rsid w:val="49FF3725"/>
    <w:rsid w:val="54AA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2">
    <w:name w:val="xl66"/>
    <w:basedOn w:val="1"/>
    <w:qFormat/>
    <w:uiPriority w:val="0"/>
    <w:pPr>
      <w:widowControl/>
      <w:spacing w:before="100" w:beforeAutospacing="1" w:after="100" w:afterAutospacing="1"/>
      <w:jc w:val="center"/>
      <w:textAlignment w:val="center"/>
    </w:pPr>
    <w:rPr>
      <w:rFonts w:ascii="宋体" w:hAnsi="宋体" w:eastAsia="宋体" w:cs="宋体"/>
      <w:kern w:val="0"/>
      <w:sz w:val="22"/>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character" w:customStyle="1" w:styleId="14">
    <w:name w:val="日期 Char"/>
    <w:basedOn w:val="5"/>
    <w:link w:val="2"/>
    <w:semiHidden/>
    <w:qFormat/>
    <w:uiPriority w:val="99"/>
  </w:style>
  <w:style w:type="character" w:customStyle="1" w:styleId="15">
    <w:name w:val="页眉 Char"/>
    <w:basedOn w:val="5"/>
    <w:link w:val="4"/>
    <w:qFormat/>
    <w:uiPriority w:val="99"/>
    <w:rPr>
      <w:sz w:val="18"/>
      <w:szCs w:val="18"/>
    </w:rPr>
  </w:style>
  <w:style w:type="character" w:customStyle="1" w:styleId="16">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2016</Words>
  <Characters>11494</Characters>
  <Lines>95</Lines>
  <Paragraphs>26</Paragraphs>
  <TotalTime>12</TotalTime>
  <ScaleCrop>false</ScaleCrop>
  <LinksUpToDate>false</LinksUpToDate>
  <CharactersWithSpaces>13484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2023-12-06T14:40:00Z</dcterms:created>
  <dc:creator>宋阳</dc:creator>
  <cp:lastModifiedBy>admin</cp:lastModifiedBy>
  <cp:lastPrinted>2023-12-07T08:46:00Z</cp:lastPrinted>
  <dcterms:modified xsi:type="dcterms:W3CDTF">2023-12-12T07:55:25Z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41F6A7D28FE640649287E909016EF1EF_12</vt:lpwstr>
  </property>
</Properties>
</file>