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黑体"/>
          <w:sz w:val="28"/>
          <w:szCs w:val="28"/>
          <w:shd w:val="clear" w:color="auto" w:fill="FFFFFF"/>
        </w:rPr>
      </w:pPr>
      <w:r>
        <w:rPr>
          <w:rFonts w:hint="eastAsia" w:ascii="宋体" w:hAnsi="宋体" w:eastAsia="宋体" w:cs="黑体"/>
          <w:sz w:val="28"/>
          <w:szCs w:val="28"/>
          <w:shd w:val="clear" w:color="auto" w:fill="FFFFFF"/>
        </w:rPr>
        <w:t>附件一</w:t>
      </w:r>
      <w:bookmarkStart w:id="1" w:name="_GoBack"/>
      <w:bookmarkEnd w:id="1"/>
    </w:p>
    <w:p>
      <w:pPr>
        <w:spacing w:line="360" w:lineRule="auto"/>
        <w:rPr>
          <w:rFonts w:ascii="宋体" w:hAnsi="宋体" w:eastAsia="宋体" w:cs="黑体"/>
          <w:sz w:val="28"/>
          <w:szCs w:val="28"/>
          <w:shd w:val="clear" w:color="auto" w:fill="FFFFFF"/>
        </w:rPr>
      </w:pP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全国高等职业学校校长联席会议双创教育专委会</w:t>
      </w: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专创融合“金课”与专创融合“金师”团队立项建设说明</w:t>
      </w:r>
    </w:p>
    <w:p>
      <w:pPr>
        <w:pStyle w:val="2"/>
        <w:snapToGrid/>
        <w:spacing w:line="360" w:lineRule="auto"/>
        <w:ind w:left="-210" w:leftChars="-100" w:right="-210" w:rightChars="-100" w:firstLine="510" w:firstLineChars="200"/>
        <w:contextualSpacing/>
        <w:jc w:val="both"/>
        <w:rPr>
          <w:rFonts w:ascii="宋体" w:hAnsi="宋体" w:eastAsia="宋体" w:cs="宋体"/>
          <w:b/>
          <w:bCs/>
          <w:color w:val="auto"/>
          <w:spacing w:val="7"/>
          <w:sz w:val="24"/>
          <w:szCs w:val="24"/>
          <w:lang w:eastAsia="zh-CN"/>
        </w:rPr>
      </w:pPr>
    </w:p>
    <w:p>
      <w:pPr>
        <w:pStyle w:val="2"/>
        <w:snapToGrid/>
        <w:spacing w:line="360" w:lineRule="auto"/>
        <w:ind w:left="-210" w:leftChars="-100" w:right="-210" w:rightChars="-100" w:firstLine="510" w:firstLineChars="200"/>
        <w:contextualSpacing/>
        <w:jc w:val="both"/>
        <w:rPr>
          <w:rFonts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一、申报条件</w:t>
      </w:r>
    </w:p>
    <w:p>
      <w:pPr>
        <w:pStyle w:val="2"/>
        <w:snapToGrid/>
        <w:spacing w:line="360" w:lineRule="auto"/>
        <w:ind w:left="-210" w:leftChars="-100" w:right="-210" w:rightChars="-100" w:firstLine="516" w:firstLineChars="200"/>
        <w:contextualSpacing/>
        <w:jc w:val="both"/>
        <w:rPr>
          <w:rFonts w:ascii="宋体" w:hAnsi="宋体" w:eastAsia="宋体" w:cs="宋体"/>
          <w:color w:val="auto"/>
          <w:spacing w:val="-3"/>
          <w:sz w:val="24"/>
          <w:szCs w:val="24"/>
          <w:lang w:eastAsia="zh-CN"/>
        </w:rPr>
      </w:pPr>
      <w:r>
        <w:rPr>
          <w:rFonts w:hint="eastAsia" w:ascii="宋体" w:hAnsi="宋体" w:eastAsia="宋体" w:cs="宋体"/>
          <w:color w:val="auto"/>
          <w:spacing w:val="9"/>
          <w:sz w:val="24"/>
          <w:szCs w:val="24"/>
          <w:lang w:eastAsia="zh-CN"/>
        </w:rPr>
        <w:t>申报课程要以习近平新时代中国特色社会主义思想为指</w:t>
      </w:r>
      <w:r>
        <w:rPr>
          <w:rFonts w:hint="eastAsia" w:ascii="宋体" w:hAnsi="宋体" w:eastAsia="宋体" w:cs="宋体"/>
          <w:color w:val="auto"/>
          <w:spacing w:val="8"/>
          <w:sz w:val="24"/>
          <w:szCs w:val="24"/>
          <w:lang w:eastAsia="zh-CN"/>
        </w:rPr>
        <w:t>导，</w:t>
      </w:r>
      <w:r>
        <w:rPr>
          <w:rFonts w:hint="eastAsia" w:ascii="宋体" w:hAnsi="宋体" w:eastAsia="宋体" w:cs="宋体"/>
          <w:color w:val="auto"/>
          <w:sz w:val="24"/>
          <w:szCs w:val="24"/>
          <w:lang w:eastAsia="zh-CN"/>
        </w:rPr>
        <w:t>深入</w:t>
      </w:r>
      <w:r>
        <w:rPr>
          <w:rFonts w:hint="eastAsia" w:ascii="宋体" w:hAnsi="宋体" w:eastAsia="宋体" w:cs="宋体"/>
          <w:color w:val="auto"/>
          <w:spacing w:val="5"/>
          <w:sz w:val="24"/>
          <w:szCs w:val="24"/>
          <w:lang w:eastAsia="zh-CN"/>
        </w:rPr>
        <w:t>推进创新创业教育改革，构建和完善创新创业活动体系、教育体系、项目体系,结合</w:t>
      </w:r>
      <w:r>
        <w:rPr>
          <w:rFonts w:hint="eastAsia" w:ascii="宋体" w:hAnsi="宋体" w:eastAsia="宋体" w:cs="宋体"/>
          <w:color w:val="auto"/>
          <w:sz w:val="24"/>
          <w:szCs w:val="24"/>
          <w:lang w:eastAsia="zh-CN"/>
        </w:rPr>
        <w:t>专业群特色，从课程标准升级、课程内容重构、教学模式创新、课程资源建设、教学方法创新、课程实施评价、课程内涵迭代、教学团队赋能等多维度创新</w:t>
      </w:r>
      <w:r>
        <w:rPr>
          <w:rFonts w:hint="eastAsia" w:ascii="宋体" w:hAnsi="宋体" w:eastAsia="宋体" w:cs="宋体"/>
          <w:color w:val="auto"/>
          <w:spacing w:val="-2"/>
          <w:sz w:val="24"/>
          <w:szCs w:val="24"/>
          <w:lang w:eastAsia="zh-CN"/>
        </w:rPr>
        <w:t>，真正落实将创新创业教育贯穿人才培养全过程，有效赋能学生的优质就业、优质创业和终身学习能力</w:t>
      </w:r>
      <w:r>
        <w:rPr>
          <w:rFonts w:hint="eastAsia" w:ascii="宋体" w:hAnsi="宋体" w:eastAsia="宋体" w:cs="宋体"/>
          <w:color w:val="auto"/>
          <w:spacing w:val="-3"/>
          <w:sz w:val="24"/>
          <w:szCs w:val="24"/>
          <w:lang w:eastAsia="zh-CN"/>
        </w:rPr>
        <w:t>。</w:t>
      </w:r>
    </w:p>
    <w:p>
      <w:pPr>
        <w:pStyle w:val="2"/>
        <w:snapToGrid/>
        <w:spacing w:line="360" w:lineRule="auto"/>
        <w:ind w:left="-210" w:leftChars="-100" w:right="-210" w:rightChars="-100" w:firstLine="482" w:firstLineChars="200"/>
        <w:contextualSpacing/>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（一）课程定位</w:t>
      </w:r>
    </w:p>
    <w:p>
      <w:pPr>
        <w:pStyle w:val="2"/>
        <w:snapToGrid/>
        <w:spacing w:line="360" w:lineRule="auto"/>
        <w:ind w:left="-210" w:leftChars="-100" w:right="-210" w:rightChars="-100" w:firstLine="480" w:firstLineChars="200"/>
        <w:contextualSpacing/>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课程均应为面向在校学生的</w:t>
      </w:r>
      <w:bookmarkStart w:id="0" w:name="_Hlk143334078"/>
      <w:r>
        <w:rPr>
          <w:rFonts w:hint="eastAsia" w:ascii="宋体" w:hAnsi="宋体" w:eastAsia="宋体" w:cs="宋体"/>
          <w:color w:val="auto"/>
          <w:sz w:val="24"/>
          <w:szCs w:val="24"/>
          <w:lang w:eastAsia="zh-CN"/>
        </w:rPr>
        <w:t>全校通识课程、专业基础课、专业核心课、实践拓展课或</w:t>
      </w:r>
      <w:bookmarkEnd w:id="0"/>
      <w:r>
        <w:rPr>
          <w:rFonts w:hint="eastAsia" w:ascii="宋体" w:hAnsi="宋体" w:eastAsia="宋体" w:cs="宋体"/>
          <w:color w:val="auto"/>
          <w:sz w:val="24"/>
          <w:szCs w:val="24"/>
          <w:lang w:eastAsia="zh-CN"/>
        </w:rPr>
        <w:t>创新创业类课程，课程教学应充分体现创新创业教育与专业教育的深度有机融合。</w:t>
      </w:r>
    </w:p>
    <w:p>
      <w:pPr>
        <w:pStyle w:val="2"/>
        <w:tabs>
          <w:tab w:val="center" w:pos="4802"/>
        </w:tabs>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（二）教学内容与资源</w:t>
      </w:r>
      <w:r>
        <w:rPr>
          <w:rFonts w:hint="eastAsia" w:ascii="宋体" w:hAnsi="宋体" w:eastAsia="宋体" w:cs="宋体"/>
          <w:b/>
          <w:bCs/>
          <w:color w:val="auto"/>
          <w:spacing w:val="11"/>
          <w:sz w:val="24"/>
          <w:szCs w:val="24"/>
          <w:lang w:eastAsia="zh-CN"/>
        </w:rPr>
        <w:tab/>
      </w:r>
    </w:p>
    <w:p>
      <w:pPr>
        <w:pStyle w:val="2"/>
        <w:snapToGrid/>
        <w:spacing w:line="360" w:lineRule="auto"/>
        <w:ind w:left="-210" w:leftChars="-100" w:right="-210" w:rightChars="-100" w:firstLine="480" w:firstLineChars="200"/>
        <w:contextualSpacing/>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教学内容要以专业教育为主，实现专业教育与创新精神、创业意识和创新创业能力培养有机融合，要求建成专创融合课程“融思政、融双创、融产业、数字化、项目化、国际化”的“一课三融三化”云端教学资源库，通过云平台实现“课程、资源、比赛”有机融合，真正实现专创融合课程课中有赛、赛中有课、产教融合、课赛融合、师生共创、城校共生。</w:t>
      </w:r>
    </w:p>
    <w:p>
      <w:pPr>
        <w:pStyle w:val="2"/>
        <w:snapToGrid/>
        <w:spacing w:line="360" w:lineRule="auto"/>
        <w:ind w:left="-210" w:leftChars="-100" w:right="-210" w:rightChars="-100" w:firstLine="526" w:firstLineChars="200"/>
        <w:contextualSpacing/>
        <w:jc w:val="both"/>
        <w:rPr>
          <w:rFonts w:ascii="宋体" w:hAnsi="宋体" w:eastAsia="宋体" w:cs="宋体"/>
          <w:color w:val="auto"/>
          <w:sz w:val="24"/>
          <w:szCs w:val="24"/>
          <w:lang w:eastAsia="zh-CN"/>
        </w:rPr>
      </w:pPr>
      <w:r>
        <w:rPr>
          <w:rFonts w:hint="eastAsia" w:ascii="宋体" w:hAnsi="宋体" w:eastAsia="宋体" w:cs="宋体"/>
          <w:b/>
          <w:bCs/>
          <w:color w:val="auto"/>
          <w:spacing w:val="11"/>
          <w:sz w:val="24"/>
          <w:szCs w:val="24"/>
          <w:lang w:eastAsia="zh-CN"/>
        </w:rPr>
        <w:t>（三）教学设计与方法</w:t>
      </w:r>
    </w:p>
    <w:p>
      <w:pPr>
        <w:pStyle w:val="2"/>
        <w:snapToGrid/>
        <w:spacing w:line="360" w:lineRule="auto"/>
        <w:ind w:left="-210" w:leftChars="-100" w:right="-210" w:rightChars="-100" w:firstLine="632"/>
        <w:contextualSpacing/>
        <w:jc w:val="both"/>
        <w:rPr>
          <w:rFonts w:ascii="宋体" w:hAnsi="宋体" w:eastAsia="宋体" w:cs="宋体"/>
          <w:color w:val="auto"/>
          <w:spacing w:val="5"/>
          <w:sz w:val="24"/>
          <w:szCs w:val="24"/>
          <w:lang w:eastAsia="zh-CN"/>
        </w:rPr>
      </w:pPr>
      <w:r>
        <w:rPr>
          <w:rFonts w:hint="eastAsia" w:ascii="宋体" w:hAnsi="宋体" w:eastAsia="宋体" w:cs="宋体"/>
          <w:color w:val="auto"/>
          <w:spacing w:val="11"/>
          <w:sz w:val="24"/>
          <w:szCs w:val="24"/>
          <w:lang w:eastAsia="zh-CN"/>
        </w:rPr>
        <w:t>教学设计应灵活运用启发式、探究式、讨论式、项目驱动式、线上线下相结合等混</w:t>
      </w:r>
      <w:r>
        <w:rPr>
          <w:rFonts w:hint="eastAsia" w:ascii="宋体" w:hAnsi="宋体" w:eastAsia="宋体" w:cs="宋体"/>
          <w:color w:val="auto"/>
          <w:spacing w:val="5"/>
          <w:sz w:val="24"/>
          <w:szCs w:val="24"/>
          <w:lang w:eastAsia="zh-CN"/>
        </w:rPr>
        <w:t>合式教学模式，聘请行业内具有丰富从业</w:t>
      </w:r>
      <w:r>
        <w:rPr>
          <w:rFonts w:hint="eastAsia" w:ascii="宋体" w:hAnsi="宋体" w:eastAsia="宋体" w:cs="宋体"/>
          <w:color w:val="auto"/>
          <w:spacing w:val="11"/>
          <w:sz w:val="24"/>
          <w:szCs w:val="24"/>
          <w:lang w:eastAsia="zh-CN"/>
        </w:rPr>
        <w:t>经验的企业人员参与课堂教学活动设计，重点加强课堂互动和能力训练，培养学生在专业领域的创新精神和创业意识，提升学生发现问题、分析问题、解决问题、创造价值的能力。鼓励立项建设的</w:t>
      </w:r>
      <w:r>
        <w:rPr>
          <w:rFonts w:hint="eastAsia" w:ascii="宋体" w:hAnsi="宋体" w:eastAsia="宋体" w:cs="宋体"/>
          <w:color w:val="auto"/>
          <w:spacing w:val="7"/>
          <w:sz w:val="24"/>
          <w:szCs w:val="24"/>
          <w:lang w:eastAsia="zh-CN"/>
        </w:rPr>
        <w:t>课程积极申报国家级一流核心课程、教学资源库、教学创新团队、教学成果奖等成果，要求</w:t>
      </w:r>
      <w:r>
        <w:rPr>
          <w:rFonts w:hint="eastAsia" w:ascii="宋体" w:hAnsi="宋体" w:eastAsia="宋体" w:cs="宋体"/>
          <w:color w:val="auto"/>
          <w:spacing w:val="5"/>
          <w:sz w:val="24"/>
          <w:szCs w:val="24"/>
          <w:lang w:eastAsia="zh-CN"/>
        </w:rPr>
        <w:t>通过云平台提供课堂教学过程中课堂互动和能力训练的实时数据。</w:t>
      </w:r>
    </w:p>
    <w:p>
      <w:pPr>
        <w:pStyle w:val="2"/>
        <w:snapToGrid/>
        <w:spacing w:line="360" w:lineRule="auto"/>
        <w:ind w:left="-210" w:leftChars="-100" w:right="-210" w:rightChars="-100" w:firstLine="632"/>
        <w:contextualSpacing/>
        <w:jc w:val="both"/>
        <w:rPr>
          <w:rFonts w:hint="eastAsia" w:ascii="宋体" w:hAnsi="宋体" w:eastAsia="宋体" w:cs="宋体"/>
          <w:b/>
          <w:bCs/>
          <w:color w:val="auto"/>
          <w:spacing w:val="11"/>
          <w:sz w:val="24"/>
          <w:szCs w:val="24"/>
          <w:lang w:eastAsia="zh-CN"/>
        </w:rPr>
      </w:pPr>
    </w:p>
    <w:p>
      <w:pPr>
        <w:pStyle w:val="2"/>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（四）教学活动与评价</w:t>
      </w:r>
    </w:p>
    <w:p>
      <w:pPr>
        <w:pStyle w:val="2"/>
        <w:snapToGrid/>
        <w:spacing w:line="360" w:lineRule="auto"/>
        <w:ind w:left="-210" w:leftChars="-100" w:right="-210" w:rightChars="-100" w:firstLine="500" w:firstLineChars="200"/>
        <w:contextualSpacing/>
        <w:jc w:val="both"/>
        <w:rPr>
          <w:rFonts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建立多元化学习评价体系，探索过程性评价、终结性评价、增值性评价相结合的多元化考核评价模式，促进学生自主性学习、过程性学习、体验式学习、团队协作学习；</w:t>
      </w:r>
      <w:r>
        <w:rPr>
          <w:rFonts w:hint="eastAsia" w:ascii="宋体" w:hAnsi="宋体" w:eastAsia="宋体" w:cs="宋体"/>
          <w:color w:val="auto"/>
          <w:spacing w:val="11"/>
          <w:sz w:val="24"/>
          <w:szCs w:val="24"/>
          <w:lang w:eastAsia="zh-CN"/>
        </w:rPr>
        <w:t>鼓励建立非标准答案考核评价体系，包括但不限于制作产品原型、提出创新解决方案、撰写</w:t>
      </w:r>
      <w:r>
        <w:rPr>
          <w:rFonts w:hint="eastAsia" w:ascii="宋体" w:hAnsi="宋体" w:eastAsia="宋体" w:cs="宋体"/>
          <w:color w:val="auto"/>
          <w:spacing w:val="5"/>
          <w:sz w:val="24"/>
          <w:szCs w:val="24"/>
          <w:lang w:eastAsia="zh-CN"/>
        </w:rPr>
        <w:t>商业计划书、参加SDG开放创新马拉松挑战赛等，充分体现创新创业人才培养特色的考核评价体系，要求通过云平台提供课程实施的课程、教师、学生的数据分析。</w:t>
      </w:r>
    </w:p>
    <w:p>
      <w:pPr>
        <w:pStyle w:val="2"/>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（五） 申报课程与团队要求</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学校所申报课程必须由课程团队负责人所教授，团队总人数不超过7人（含负责人），鼓励聘请行业内具有培育创新人才实战经验的企业人员参与课程设计、课程建设、课程实施、课程评价、课程迭代等工作。鼓励组建跨区域、跨学校的课程建设团队申报课程建设，要求获批立项建设的课程形成标准后在全国院校和“一带一路”国家院校中广泛进行师资培训、教研活动和推广应用，并持续优化专创融合的课程标准、课程建设、课程资源、课程团队、课程推广。</w:t>
      </w:r>
    </w:p>
    <w:p>
      <w:pPr>
        <w:spacing w:line="360" w:lineRule="auto"/>
        <w:ind w:right="-210" w:rightChars="-100"/>
        <w:contextualSpacing/>
        <w:rPr>
          <w:rFonts w:ascii="宋体" w:hAnsi="宋体" w:eastAsia="宋体" w:cs="宋体"/>
          <w:b/>
          <w:bCs/>
          <w:spacing w:val="11"/>
          <w:sz w:val="24"/>
        </w:rPr>
      </w:pPr>
      <w:r>
        <w:rPr>
          <w:rFonts w:hint="eastAsia" w:ascii="宋体" w:hAnsi="宋体" w:eastAsia="宋体" w:cs="宋体"/>
          <w:b/>
          <w:bCs/>
          <w:spacing w:val="11"/>
          <w:sz w:val="24"/>
        </w:rPr>
        <w:t>二、结项周期与条件</w:t>
      </w:r>
    </w:p>
    <w:p>
      <w:pPr>
        <w:pStyle w:val="2"/>
        <w:snapToGrid/>
        <w:spacing w:line="360" w:lineRule="auto"/>
        <w:ind w:left="-210" w:leftChars="-100" w:right="-210" w:rightChars="-100" w:firstLine="526" w:firstLineChars="200"/>
        <w:contextualSpacing/>
        <w:jc w:val="both"/>
        <w:rPr>
          <w:rFonts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 xml:space="preserve">（一）结项周期 </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专创融合“金课”与“金师”团队结项周期为4个月，立项建设期满后，首先由各学校自行组织验收评审并给出评审意见，通过学校评审后，由校联会双创教育专委会组织专家对课程进行结项验收，验收通过的专创融合示范“金课”的课程团队直接认定为专创融合“金师”团队，经公示后颁发校联会双创教育专委会“金课”证书和“金师”证书。</w:t>
      </w:r>
    </w:p>
    <w:p>
      <w:pPr>
        <w:pStyle w:val="2"/>
        <w:snapToGrid/>
        <w:spacing w:line="360" w:lineRule="auto"/>
        <w:ind w:left="-210" w:leftChars="-100" w:right="-210" w:rightChars="-100" w:firstLine="619"/>
        <w:contextualSpacing/>
        <w:jc w:val="both"/>
        <w:rPr>
          <w:rFonts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（二）结项条件</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专创融合“金课”与“金师”团队在项目结项需同时达到以下四项条件：</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1、课程实施总结报告中课堂互动效果良好，学生课堂参与度达80%以上；</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2、课程实施总结报告中有专创融合能力训练案例和课程实施数据支撑；</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3、课程实施总结报告中课赛融合学生参与率达80%并有学生作品展示；</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4、课程建设团队结项前形成课程标准，有课程推广计划和课程支持团队。</w:t>
      </w:r>
    </w:p>
    <w:p>
      <w:pPr>
        <w:pStyle w:val="2"/>
        <w:snapToGrid/>
        <w:spacing w:line="360" w:lineRule="auto"/>
        <w:contextualSpacing/>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三、申报方式、申报程序和建设支持</w:t>
      </w:r>
    </w:p>
    <w:p>
      <w:pPr>
        <w:pStyle w:val="2"/>
        <w:spacing w:line="360" w:lineRule="auto"/>
        <w:ind w:left="-210" w:leftChars="-100" w:right="-210" w:rightChars="-100" w:firstLine="524" w:firstLineChars="200"/>
        <w:contextualSpacing/>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一）申报方式：申报材料填写必须真实完整，申报书格式见附件二《全国高等职业学校校长联席会议双创教育专委会专创融合金课与专创融合金师立项建设申报书》。各学校组织课程负责人填写申报表并加盖学校公章后发到校联会双创教育专委会指定邮箱</w:t>
      </w:r>
      <w:r>
        <w:rPr>
          <w:rFonts w:hint="eastAsia" w:ascii="宋体" w:hAnsi="宋体" w:eastAsia="宋体" w:cs="宋体"/>
          <w:color w:val="auto"/>
          <w:sz w:val="24"/>
          <w:szCs w:val="24"/>
          <w:lang w:eastAsia="zh-CN"/>
        </w:rPr>
        <w:t>1841958187@qq.com。</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9"/>
          <w:sz w:val="24"/>
          <w:szCs w:val="24"/>
          <w:lang w:eastAsia="zh-CN"/>
        </w:rPr>
      </w:pPr>
      <w:r>
        <w:rPr>
          <w:rFonts w:hint="eastAsia" w:ascii="宋体" w:hAnsi="宋体" w:eastAsia="宋体" w:cs="宋体"/>
          <w:color w:val="auto"/>
          <w:spacing w:val="11"/>
          <w:sz w:val="24"/>
          <w:szCs w:val="24"/>
          <w:lang w:eastAsia="zh-CN"/>
        </w:rPr>
        <w:t xml:space="preserve">（二）申报程序：每所学校每个批次限额推荐5门课程和5个课程建设团队。申报程序包括学校申报、资格审查、专家评审、批准立项，对获评立项建设的课程团队进行师资培训、课程验收、项目结项、结果公示、证书颁发、推广应用。由学校成立评审小组，对申报课程和课程建设团队的申报工作进行全面核查，认真规范做好课程的意识形态审核、评审推荐等工作，按照5门限额择优推荐。 </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三）建设支持：课程建设支持依托校联会双创教育专委会课程共享平台（出彩云），课程团队在课程共享平台上完成专创融合的课程建设、课程实施、数据分析、课程验收等工作，校联会双创教育专委会委托北京人人出彩科技有限公司配备软件工程师、课程设计师、技术服务工程师提供课程共享平台的软件研发和课程建设的支持服务。</w:t>
      </w:r>
    </w:p>
    <w:p>
      <w:pPr>
        <w:pStyle w:val="2"/>
        <w:snapToGrid/>
        <w:spacing w:line="360" w:lineRule="auto"/>
        <w:ind w:left="-210" w:leftChars="-100" w:right="-210" w:rightChars="-100" w:firstLine="524" w:firstLineChars="200"/>
        <w:contextualSpacing/>
        <w:jc w:val="both"/>
        <w:rPr>
          <w:rFonts w:ascii="宋体" w:hAnsi="宋体" w:eastAsia="宋体"/>
          <w:color w:val="auto"/>
          <w:spacing w:val="11"/>
          <w:sz w:val="24"/>
          <w:szCs w:val="24"/>
          <w:lang w:eastAsia="zh-CN"/>
        </w:rPr>
      </w:pPr>
    </w:p>
    <w:p>
      <w:pPr>
        <w:widowControl/>
        <w:spacing w:line="360" w:lineRule="auto"/>
        <w:jc w:val="left"/>
        <w:rPr>
          <w:rFonts w:ascii="宋体" w:hAnsi="宋体" w:eastAsia="宋体" w:cs="黑体"/>
          <w:sz w:val="28"/>
          <w:szCs w:val="28"/>
          <w:shd w:val="clear" w:color="auto" w:fill="FFFFFF"/>
        </w:rPr>
      </w:pPr>
      <w:r>
        <w:rPr>
          <w:rFonts w:ascii="宋体" w:hAnsi="宋体" w:eastAsia="宋体" w:cs="黑体"/>
          <w:sz w:val="28"/>
          <w:szCs w:val="28"/>
          <w:shd w:val="clear" w:color="auto" w:fill="FFFFFF"/>
        </w:rPr>
        <w:br w:type="page"/>
      </w:r>
    </w:p>
    <w:p>
      <w:pPr>
        <w:spacing w:line="560" w:lineRule="exact"/>
        <w:rPr>
          <w:rFonts w:ascii="宋体" w:hAnsi="宋体" w:eastAsia="宋体" w:cs="黑体"/>
          <w:sz w:val="28"/>
          <w:szCs w:val="28"/>
          <w:shd w:val="clear" w:color="auto" w:fill="FFFFFF"/>
        </w:rPr>
      </w:pPr>
      <w:r>
        <w:rPr>
          <w:rFonts w:hint="eastAsia" w:ascii="宋体" w:hAnsi="宋体" w:eastAsia="宋体" w:cs="黑体"/>
          <w:sz w:val="28"/>
          <w:szCs w:val="28"/>
          <w:shd w:val="clear" w:color="auto" w:fill="FFFFFF"/>
        </w:rPr>
        <w:t>附件二</w:t>
      </w:r>
    </w:p>
    <w:p>
      <w:pPr>
        <w:spacing w:line="560" w:lineRule="exact"/>
        <w:rPr>
          <w:rFonts w:ascii="宋体" w:hAnsi="宋体" w:eastAsia="宋体" w:cs="黑体"/>
          <w:sz w:val="28"/>
          <w:szCs w:val="28"/>
          <w:shd w:val="clear" w:color="auto" w:fill="FFFFFF"/>
        </w:rPr>
      </w:pP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全国高等职业学校校长联席会议双创教育专委会</w:t>
      </w: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专创融合“金课”与专创融合“金师”团队立项建设申报书</w:t>
      </w:r>
    </w:p>
    <w:p>
      <w:pPr>
        <w:spacing w:line="360" w:lineRule="auto"/>
        <w:ind w:left="73" w:right="5" w:hanging="10"/>
        <w:contextualSpacing/>
        <w:rPr>
          <w:rFonts w:ascii="宋体" w:hAnsi="宋体" w:eastAsia="宋体" w:cs="仿宋_GB2312"/>
          <w:sz w:val="36"/>
          <w:szCs w:val="36"/>
        </w:rPr>
      </w:pPr>
    </w:p>
    <w:p>
      <w:pPr>
        <w:spacing w:line="360" w:lineRule="auto"/>
        <w:ind w:left="73" w:right="5" w:hanging="10"/>
        <w:contextualSpacing/>
        <w:rPr>
          <w:rFonts w:ascii="宋体" w:hAnsi="宋体" w:eastAsia="宋体" w:cs="仿宋_GB2312"/>
          <w:sz w:val="36"/>
          <w:szCs w:val="36"/>
        </w:rPr>
      </w:pPr>
    </w:p>
    <w:p>
      <w:pPr>
        <w:spacing w:after="120" w:afterLines="50" w:line="360" w:lineRule="auto"/>
        <w:ind w:firstLine="1124" w:firstLineChars="350"/>
        <w:contextualSpacing/>
        <w:rPr>
          <w:rFonts w:ascii="宋体" w:hAnsi="宋体" w:eastAsia="宋体" w:cs="仿宋_GB2312"/>
          <w:b/>
          <w:bCs/>
          <w:sz w:val="32"/>
          <w:szCs w:val="32"/>
        </w:rPr>
      </w:pPr>
      <w:r>
        <w:rPr>
          <w:rFonts w:hint="eastAsia" w:ascii="宋体" w:hAnsi="宋体" w:eastAsia="宋体" w:cs="楷体_GB2312"/>
          <w:b/>
          <w:bCs/>
          <w:sz w:val="32"/>
          <w:szCs w:val="32"/>
        </w:rPr>
        <w:t>学校名称：</w:t>
      </w:r>
      <w:r>
        <w:rPr>
          <w:rFonts w:hint="eastAsia" w:ascii="宋体" w:hAnsi="宋体" w:eastAsia="宋体" w:cs="仿宋_GB2312"/>
          <w:b/>
          <w:bCs/>
          <w:sz w:val="32"/>
          <w:szCs w:val="32"/>
          <w:u w:val="single"/>
        </w:rPr>
        <w:t xml:space="preserve">                           </w:t>
      </w:r>
      <w:r>
        <w:rPr>
          <w:rFonts w:ascii="宋体" w:hAnsi="宋体" w:eastAsia="宋体" w:cs="仿宋_GB2312"/>
          <w:b/>
          <w:bCs/>
          <w:sz w:val="32"/>
          <w:szCs w:val="32"/>
          <w:u w:val="single"/>
        </w:rPr>
        <w:t xml:space="preserve">   </w:t>
      </w:r>
    </w:p>
    <w:p>
      <w:pPr>
        <w:spacing w:after="120" w:afterLines="50" w:line="360" w:lineRule="auto"/>
        <w:ind w:firstLine="1124" w:firstLineChars="350"/>
        <w:contextualSpacing/>
        <w:rPr>
          <w:rFonts w:ascii="宋体" w:hAnsi="宋体" w:eastAsia="宋体" w:cs="仿宋_GB2312"/>
          <w:b/>
          <w:bCs/>
          <w:sz w:val="32"/>
          <w:szCs w:val="32"/>
        </w:rPr>
      </w:pPr>
      <w:r>
        <w:rPr>
          <w:rFonts w:hint="eastAsia" w:ascii="宋体" w:hAnsi="宋体" w:eastAsia="宋体" w:cs="楷体_GB2312"/>
          <w:b/>
          <w:bCs/>
          <w:sz w:val="32"/>
          <w:szCs w:val="32"/>
        </w:rPr>
        <w:t>课程名称：</w:t>
      </w:r>
      <w:r>
        <w:rPr>
          <w:rFonts w:hint="eastAsia" w:ascii="宋体" w:hAnsi="宋体" w:eastAsia="宋体" w:cs="仿宋_GB2312"/>
          <w:b/>
          <w:bCs/>
          <w:sz w:val="32"/>
          <w:szCs w:val="32"/>
          <w:u w:val="single"/>
        </w:rPr>
        <w:t xml:space="preserve">                           </w:t>
      </w:r>
      <w:r>
        <w:rPr>
          <w:rFonts w:ascii="宋体" w:hAnsi="宋体" w:eastAsia="宋体" w:cs="仿宋_GB2312"/>
          <w:b/>
          <w:bCs/>
          <w:sz w:val="32"/>
          <w:szCs w:val="32"/>
          <w:u w:val="single"/>
        </w:rPr>
        <w:t xml:space="preserve">   </w:t>
      </w:r>
    </w:p>
    <w:p>
      <w:pPr>
        <w:spacing w:after="120" w:afterLines="50" w:line="360" w:lineRule="auto"/>
        <w:ind w:firstLine="1124" w:firstLineChars="350"/>
        <w:contextualSpacing/>
        <w:rPr>
          <w:rFonts w:ascii="宋体" w:hAnsi="宋体" w:eastAsia="宋体" w:cs="仿宋_GB2312"/>
          <w:b/>
          <w:bCs/>
          <w:sz w:val="32"/>
          <w:szCs w:val="32"/>
          <w:u w:val="single"/>
        </w:rPr>
      </w:pPr>
      <w:r>
        <w:rPr>
          <w:rFonts w:hint="eastAsia" w:ascii="宋体" w:hAnsi="宋体" w:eastAsia="宋体" w:cs="楷体_GB2312"/>
          <w:b/>
          <w:bCs/>
          <w:sz w:val="32"/>
          <w:szCs w:val="32"/>
        </w:rPr>
        <w:t>负 责 人</w:t>
      </w:r>
      <w:r>
        <w:rPr>
          <w:rFonts w:hint="eastAsia" w:ascii="宋体" w:hAnsi="宋体" w:eastAsia="宋体" w:cs="仿宋_GB2312"/>
          <w:b/>
          <w:bCs/>
          <w:sz w:val="32"/>
          <w:szCs w:val="32"/>
        </w:rPr>
        <w:t>：</w:t>
      </w:r>
      <w:r>
        <w:rPr>
          <w:rFonts w:hint="eastAsia" w:ascii="宋体" w:hAnsi="宋体" w:eastAsia="宋体" w:cs="仿宋_GB2312"/>
          <w:b/>
          <w:bCs/>
          <w:sz w:val="32"/>
          <w:szCs w:val="32"/>
          <w:u w:val="single"/>
        </w:rPr>
        <w:t xml:space="preserve">                           </w:t>
      </w:r>
      <w:r>
        <w:rPr>
          <w:rFonts w:ascii="宋体" w:hAnsi="宋体" w:eastAsia="宋体" w:cs="仿宋_GB2312"/>
          <w:b/>
          <w:bCs/>
          <w:sz w:val="32"/>
          <w:szCs w:val="32"/>
          <w:u w:val="single"/>
        </w:rPr>
        <w:t xml:space="preserve">   </w:t>
      </w:r>
    </w:p>
    <w:p>
      <w:pPr>
        <w:spacing w:after="120" w:afterLines="50" w:line="360" w:lineRule="auto"/>
        <w:ind w:firstLine="1124" w:firstLineChars="350"/>
        <w:contextualSpacing/>
        <w:rPr>
          <w:rFonts w:ascii="宋体" w:hAnsi="宋体" w:eastAsia="宋体" w:cs="仿宋_GB2312"/>
          <w:b/>
          <w:bCs/>
          <w:sz w:val="32"/>
          <w:szCs w:val="32"/>
          <w:u w:val="single"/>
        </w:rPr>
      </w:pPr>
      <w:r>
        <w:rPr>
          <w:rFonts w:hint="eastAsia" w:ascii="宋体" w:hAnsi="宋体" w:eastAsia="宋体" w:cs="楷体_GB2312"/>
          <w:b/>
          <w:bCs/>
          <w:sz w:val="32"/>
          <w:szCs w:val="32"/>
        </w:rPr>
        <w:t>联系电话：</w:t>
      </w:r>
      <w:r>
        <w:rPr>
          <w:rFonts w:hint="eastAsia" w:ascii="宋体" w:hAnsi="宋体" w:eastAsia="宋体" w:cs="仿宋_GB2312"/>
          <w:b/>
          <w:bCs/>
          <w:sz w:val="32"/>
          <w:szCs w:val="32"/>
          <w:u w:val="single"/>
        </w:rPr>
        <w:t xml:space="preserve">                           </w:t>
      </w:r>
      <w:r>
        <w:rPr>
          <w:rFonts w:ascii="宋体" w:hAnsi="宋体" w:eastAsia="宋体" w:cs="仿宋_GB2312"/>
          <w:b/>
          <w:bCs/>
          <w:sz w:val="32"/>
          <w:szCs w:val="32"/>
          <w:u w:val="single"/>
        </w:rPr>
        <w:t xml:space="preserve">   </w:t>
      </w:r>
    </w:p>
    <w:p>
      <w:pPr>
        <w:spacing w:after="120" w:afterLines="50" w:line="360" w:lineRule="auto"/>
        <w:ind w:firstLine="1124" w:firstLineChars="350"/>
        <w:contextualSpacing/>
        <w:rPr>
          <w:rFonts w:ascii="宋体" w:hAnsi="宋体" w:eastAsia="宋体" w:cs="仿宋_GB2312"/>
          <w:b/>
          <w:bCs/>
          <w:sz w:val="32"/>
          <w:szCs w:val="32"/>
          <w:u w:val="single"/>
        </w:rPr>
      </w:pPr>
      <w:r>
        <w:rPr>
          <w:rFonts w:hint="eastAsia" w:ascii="宋体" w:hAnsi="宋体" w:eastAsia="宋体" w:cs="楷体_GB2312"/>
          <w:b/>
          <w:bCs/>
          <w:sz w:val="32"/>
          <w:szCs w:val="32"/>
        </w:rPr>
        <w:t>申报日期：</w:t>
      </w:r>
      <w:r>
        <w:rPr>
          <w:rFonts w:hint="eastAsia" w:ascii="宋体" w:hAnsi="宋体" w:eastAsia="宋体" w:cs="仿宋_GB2312"/>
          <w:b/>
          <w:bCs/>
          <w:sz w:val="32"/>
          <w:szCs w:val="32"/>
          <w:u w:val="single"/>
        </w:rPr>
        <w:t xml:space="preserve">                           </w:t>
      </w:r>
      <w:r>
        <w:rPr>
          <w:rFonts w:ascii="宋体" w:hAnsi="宋体" w:eastAsia="宋体" w:cs="仿宋_GB2312"/>
          <w:b/>
          <w:bCs/>
          <w:sz w:val="32"/>
          <w:szCs w:val="32"/>
          <w:u w:val="single"/>
        </w:rPr>
        <w:t xml:space="preserve">   </w:t>
      </w:r>
    </w:p>
    <w:p>
      <w:pPr>
        <w:spacing w:after="120" w:afterLines="50" w:line="240" w:lineRule="atLeast"/>
        <w:rPr>
          <w:rFonts w:ascii="宋体" w:hAnsi="宋体" w:eastAsia="宋体" w:cs="仿宋_GB2312"/>
          <w:sz w:val="32"/>
          <w:szCs w:val="32"/>
        </w:rPr>
      </w:pPr>
    </w:p>
    <w:p>
      <w:pPr>
        <w:spacing w:after="120" w:afterLines="50" w:line="240" w:lineRule="atLeast"/>
        <w:rPr>
          <w:rFonts w:ascii="宋体" w:hAnsi="宋体" w:eastAsia="宋体" w:cs="仿宋_GB2312"/>
          <w:sz w:val="32"/>
          <w:szCs w:val="32"/>
        </w:rPr>
      </w:pPr>
      <w:r>
        <w:rPr>
          <w:rFonts w:hint="eastAsia" w:ascii="宋体" w:hAnsi="宋体" w:eastAsia="宋体" w:cs="仿宋_GB2312"/>
          <w:sz w:val="32"/>
          <w:szCs w:val="32"/>
        </w:rPr>
        <w:t xml:space="preserve"> </w:t>
      </w:r>
    </w:p>
    <w:p>
      <w:pPr>
        <w:spacing w:after="120" w:afterLines="50" w:line="240" w:lineRule="atLeast"/>
        <w:rPr>
          <w:rFonts w:ascii="宋体" w:hAnsi="宋体" w:eastAsia="宋体" w:cs="仿宋_GB2312"/>
          <w:sz w:val="32"/>
          <w:szCs w:val="32"/>
        </w:rPr>
      </w:pPr>
    </w:p>
    <w:p>
      <w:pPr>
        <w:spacing w:after="120" w:afterLines="50" w:line="240" w:lineRule="atLeast"/>
        <w:rPr>
          <w:rFonts w:ascii="宋体" w:hAnsi="宋体" w:eastAsia="宋体" w:cs="仿宋_GB2312"/>
          <w:sz w:val="32"/>
          <w:szCs w:val="32"/>
        </w:rPr>
      </w:pPr>
    </w:p>
    <w:p>
      <w:pPr>
        <w:keepNext/>
        <w:keepLines/>
        <w:spacing w:before="260"/>
        <w:jc w:val="center"/>
        <w:outlineLvl w:val="1"/>
        <w:rPr>
          <w:rFonts w:ascii="宋体" w:hAnsi="宋体" w:eastAsia="宋体" w:cs="楷体_GB2312"/>
          <w:b/>
          <w:bCs/>
          <w:sz w:val="32"/>
          <w:szCs w:val="32"/>
        </w:rPr>
      </w:pPr>
      <w:r>
        <w:rPr>
          <w:rFonts w:hint="eastAsia" w:ascii="宋体" w:hAnsi="宋体" w:eastAsia="宋体" w:cs="楷体_GB2312"/>
          <w:b/>
          <w:bCs/>
          <w:sz w:val="32"/>
          <w:szCs w:val="32"/>
        </w:rPr>
        <w:t>全国高等职业学校校长联席会议双创教育专委会</w:t>
      </w:r>
    </w:p>
    <w:p>
      <w:pPr>
        <w:jc w:val="center"/>
        <w:rPr>
          <w:rFonts w:ascii="宋体" w:hAnsi="宋体" w:eastAsia="宋体" w:cs="楷体_GB2312"/>
          <w:b/>
          <w:bCs/>
          <w:sz w:val="32"/>
          <w:szCs w:val="32"/>
        </w:rPr>
        <w:sectPr>
          <w:footerReference r:id="rId3" w:type="default"/>
          <w:pgSz w:w="11906" w:h="16838"/>
          <w:pgMar w:top="1431" w:right="1446" w:bottom="1485" w:left="1440" w:header="0" w:footer="1648" w:gutter="0"/>
          <w:cols w:space="720" w:num="1"/>
        </w:sectPr>
      </w:pPr>
      <w:r>
        <w:rPr>
          <w:rFonts w:hint="eastAsia" w:ascii="宋体" w:hAnsi="宋体" w:eastAsia="宋体" w:cs="楷体_GB2312"/>
          <w:b/>
          <w:bCs/>
          <w:sz w:val="32"/>
          <w:szCs w:val="32"/>
        </w:rPr>
        <w:t>202</w:t>
      </w:r>
      <w:r>
        <w:rPr>
          <w:rFonts w:ascii="宋体" w:hAnsi="宋体" w:eastAsia="宋体" w:cs="楷体_GB2312"/>
          <w:b/>
          <w:bCs/>
          <w:sz w:val="32"/>
          <w:szCs w:val="32"/>
        </w:rPr>
        <w:t>3</w:t>
      </w:r>
      <w:r>
        <w:rPr>
          <w:rFonts w:hint="eastAsia" w:ascii="宋体" w:hAnsi="宋体" w:eastAsia="宋体" w:cs="楷体_GB2312"/>
          <w:b/>
          <w:bCs/>
          <w:sz w:val="32"/>
          <w:szCs w:val="32"/>
        </w:rPr>
        <w:t>年1</w:t>
      </w:r>
      <w:r>
        <w:rPr>
          <w:rFonts w:ascii="宋体" w:hAnsi="宋体" w:eastAsia="宋体" w:cs="楷体_GB2312"/>
          <w:b/>
          <w:bCs/>
          <w:sz w:val="32"/>
          <w:szCs w:val="32"/>
        </w:rPr>
        <w:t>0</w:t>
      </w:r>
      <w:r>
        <w:rPr>
          <w:rFonts w:hint="eastAsia" w:ascii="宋体" w:hAnsi="宋体" w:eastAsia="宋体" w:cs="楷体_GB2312"/>
          <w:b/>
          <w:bCs/>
          <w:sz w:val="32"/>
          <w:szCs w:val="32"/>
        </w:rPr>
        <w:t>月</w:t>
      </w:r>
      <w:r>
        <w:rPr>
          <w:rFonts w:ascii="宋体" w:hAnsi="宋体" w:eastAsia="宋体" w:cs="楷体_GB2312"/>
          <w:b/>
          <w:bCs/>
          <w:sz w:val="32"/>
          <w:szCs w:val="32"/>
        </w:rPr>
        <w:t>2</w:t>
      </w:r>
      <w:r>
        <w:rPr>
          <w:rFonts w:hint="eastAsia" w:ascii="宋体" w:hAnsi="宋体" w:eastAsia="宋体" w:cs="楷体_GB2312"/>
          <w:b/>
          <w:bCs/>
          <w:sz w:val="32"/>
          <w:szCs w:val="32"/>
        </w:rPr>
        <w:t>5日</w:t>
      </w:r>
    </w:p>
    <w:p>
      <w:pPr>
        <w:rPr>
          <w:rFonts w:ascii="宋体" w:hAnsi="宋体" w:eastAsia="宋体" w:cs="黑体"/>
          <w:b/>
          <w:bCs/>
          <w:sz w:val="30"/>
          <w:szCs w:val="30"/>
          <w:lang w:bidi="ar"/>
        </w:rPr>
      </w:pPr>
      <w:r>
        <w:rPr>
          <w:rFonts w:hint="eastAsia" w:ascii="宋体" w:hAnsi="宋体" w:eastAsia="宋体" w:cs="黑体"/>
          <w:b/>
          <w:bCs/>
          <w:sz w:val="30"/>
          <w:szCs w:val="30"/>
          <w:lang w:bidi="ar"/>
        </w:rPr>
        <w:t xml:space="preserve">一、课程基本信息 </w:t>
      </w:r>
    </w:p>
    <w:tbl>
      <w:tblPr>
        <w:tblStyle w:val="6"/>
        <w:tblW w:w="9090" w:type="dxa"/>
        <w:jc w:val="center"/>
        <w:tblLayout w:type="autofit"/>
        <w:tblCellMar>
          <w:top w:w="83" w:type="dxa"/>
          <w:left w:w="108" w:type="dxa"/>
          <w:bottom w:w="0" w:type="dxa"/>
          <w:right w:w="0" w:type="dxa"/>
        </w:tblCellMar>
      </w:tblPr>
      <w:tblGrid>
        <w:gridCol w:w="1899"/>
        <w:gridCol w:w="2506"/>
        <w:gridCol w:w="2589"/>
        <w:gridCol w:w="2096"/>
      </w:tblGrid>
      <w:tr>
        <w:tblPrEx>
          <w:tblCellMar>
            <w:top w:w="83" w:type="dxa"/>
            <w:left w:w="108" w:type="dxa"/>
            <w:bottom w:w="0" w:type="dxa"/>
            <w:right w:w="0" w:type="dxa"/>
          </w:tblCellMar>
        </w:tblPrEx>
        <w:trPr>
          <w:trHeight w:val="461"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44" w:hanging="144" w:hangingChars="60"/>
              <w:jc w:val="center"/>
              <w:rPr>
                <w:rFonts w:ascii="宋体" w:hAnsi="宋体" w:eastAsia="宋体" w:cs="仿宋_GB2312"/>
                <w:sz w:val="24"/>
              </w:rPr>
            </w:pPr>
            <w:r>
              <w:rPr>
                <w:rFonts w:hint="eastAsia" w:ascii="宋体" w:hAnsi="宋体" w:eastAsia="宋体" w:cs="宋体"/>
                <w:sz w:val="24"/>
              </w:rPr>
              <w:t>课程名称</w:t>
            </w:r>
          </w:p>
        </w:tc>
        <w:tc>
          <w:tcPr>
            <w:tcW w:w="7191" w:type="dxa"/>
            <w:gridSpan w:val="3"/>
            <w:tcBorders>
              <w:top w:val="single" w:color="000000" w:sz="4" w:space="0"/>
              <w:left w:val="single" w:color="000000" w:sz="4" w:space="0"/>
              <w:bottom w:val="single" w:color="000000" w:sz="4" w:space="0"/>
              <w:right w:val="single" w:color="000000" w:sz="4" w:space="0"/>
            </w:tcBorders>
            <w:vAlign w:val="center"/>
          </w:tcPr>
          <w:p>
            <w:pPr>
              <w:spacing w:line="256" w:lineRule="auto"/>
              <w:ind w:left="38"/>
              <w:jc w:val="center"/>
              <w:rPr>
                <w:rFonts w:ascii="宋体" w:hAnsi="宋体" w:eastAsia="宋体" w:cs="仿宋_GB2312"/>
                <w:sz w:val="24"/>
              </w:rPr>
            </w:pPr>
          </w:p>
        </w:tc>
      </w:tr>
      <w:tr>
        <w:tblPrEx>
          <w:tblCellMar>
            <w:top w:w="83" w:type="dxa"/>
            <w:left w:w="108" w:type="dxa"/>
            <w:bottom w:w="0" w:type="dxa"/>
            <w:right w:w="0" w:type="dxa"/>
          </w:tblCellMar>
        </w:tblPrEx>
        <w:trPr>
          <w:trHeight w:val="442"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44" w:hanging="144" w:hangingChars="60"/>
              <w:jc w:val="center"/>
              <w:rPr>
                <w:rFonts w:ascii="宋体" w:hAnsi="宋体" w:eastAsia="宋体" w:cs="仿宋_GB2312"/>
                <w:sz w:val="24"/>
              </w:rPr>
            </w:pPr>
            <w:r>
              <w:rPr>
                <w:rFonts w:hint="eastAsia" w:ascii="宋体" w:hAnsi="宋体" w:eastAsia="宋体" w:cs="宋体"/>
                <w:sz w:val="24"/>
              </w:rPr>
              <w:t>课程类型</w:t>
            </w:r>
          </w:p>
        </w:tc>
        <w:tc>
          <w:tcPr>
            <w:tcW w:w="2506"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38"/>
              <w:jc w:val="center"/>
              <w:rPr>
                <w:rFonts w:ascii="宋体" w:hAnsi="宋体" w:eastAsia="宋体" w:cs="仿宋_GB2312"/>
                <w:sz w:val="24"/>
              </w:rPr>
            </w:pPr>
            <w:r>
              <w:rPr>
                <w:rFonts w:hint="eastAsia" w:ascii="宋体" w:hAnsi="宋体" w:eastAsia="宋体" w:cs="宋体"/>
                <w:sz w:val="24"/>
                <w:lang w:bidi="ar"/>
              </w:rPr>
              <w:sym w:font="Wingdings 2" w:char="00A3"/>
            </w:r>
            <w:r>
              <w:rPr>
                <w:rFonts w:hint="eastAsia" w:ascii="宋体" w:hAnsi="宋体" w:eastAsia="宋体" w:cs="宋体"/>
                <w:sz w:val="24"/>
                <w:lang w:bidi="ar"/>
              </w:rPr>
              <w:t>必修/</w:t>
            </w:r>
            <w:r>
              <w:rPr>
                <w:rFonts w:hint="eastAsia" w:ascii="宋体" w:hAnsi="宋体" w:eastAsia="宋体" w:cs="宋体"/>
                <w:sz w:val="24"/>
                <w:lang w:bidi="ar"/>
              </w:rPr>
              <w:sym w:font="Wingdings 2" w:char="00A3"/>
            </w:r>
            <w:r>
              <w:rPr>
                <w:rFonts w:hint="eastAsia" w:ascii="宋体" w:hAnsi="宋体" w:eastAsia="宋体" w:cs="宋体"/>
                <w:sz w:val="24"/>
                <w:lang w:bidi="ar"/>
              </w:rPr>
              <w:t>选修</w:t>
            </w:r>
          </w:p>
        </w:tc>
        <w:tc>
          <w:tcPr>
            <w:tcW w:w="2589"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44" w:hanging="144" w:hangingChars="60"/>
              <w:jc w:val="center"/>
              <w:rPr>
                <w:rFonts w:ascii="宋体" w:hAnsi="宋体" w:eastAsia="宋体" w:cs="仿宋_GB2312"/>
                <w:sz w:val="24"/>
              </w:rPr>
            </w:pPr>
            <w:r>
              <w:rPr>
                <w:rFonts w:hint="eastAsia" w:ascii="宋体" w:hAnsi="宋体" w:eastAsia="宋体" w:cs="宋体"/>
                <w:sz w:val="24"/>
              </w:rPr>
              <w:t>学时/学分</w:t>
            </w:r>
          </w:p>
        </w:tc>
        <w:tc>
          <w:tcPr>
            <w:tcW w:w="2096"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30"/>
              <w:jc w:val="center"/>
              <w:rPr>
                <w:rFonts w:ascii="宋体" w:hAnsi="宋体" w:eastAsia="宋体" w:cs="仿宋_GB2312"/>
                <w:sz w:val="24"/>
              </w:rPr>
            </w:pPr>
          </w:p>
        </w:tc>
      </w:tr>
      <w:tr>
        <w:tblPrEx>
          <w:tblCellMar>
            <w:top w:w="83" w:type="dxa"/>
            <w:left w:w="108" w:type="dxa"/>
            <w:bottom w:w="0" w:type="dxa"/>
            <w:right w:w="0" w:type="dxa"/>
          </w:tblCellMar>
        </w:tblPrEx>
        <w:trPr>
          <w:trHeight w:val="579"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44" w:hanging="144" w:hangingChars="60"/>
              <w:jc w:val="center"/>
              <w:rPr>
                <w:rFonts w:ascii="宋体" w:hAnsi="宋体" w:eastAsia="宋体" w:cs="仿宋_GB2312"/>
                <w:sz w:val="24"/>
              </w:rPr>
            </w:pPr>
            <w:r>
              <w:rPr>
                <w:rFonts w:hint="eastAsia" w:ascii="宋体" w:hAnsi="宋体" w:eastAsia="宋体" w:cs="宋体"/>
                <w:sz w:val="24"/>
              </w:rPr>
              <w:t>开课专业</w:t>
            </w:r>
          </w:p>
        </w:tc>
        <w:tc>
          <w:tcPr>
            <w:tcW w:w="2506"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37"/>
              <w:jc w:val="center"/>
              <w:rPr>
                <w:rFonts w:ascii="宋体" w:hAnsi="宋体" w:eastAsia="宋体" w:cs="仿宋_GB2312"/>
                <w:sz w:val="24"/>
              </w:rPr>
            </w:pPr>
          </w:p>
        </w:tc>
        <w:tc>
          <w:tcPr>
            <w:tcW w:w="2589"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44" w:hanging="144" w:hangingChars="60"/>
              <w:jc w:val="center"/>
              <w:rPr>
                <w:rFonts w:ascii="宋体" w:hAnsi="宋体" w:eastAsia="宋体" w:cs="仿宋_GB2312"/>
                <w:sz w:val="24"/>
              </w:rPr>
            </w:pPr>
            <w:r>
              <w:rPr>
                <w:rFonts w:hint="eastAsia" w:ascii="宋体" w:hAnsi="宋体" w:eastAsia="宋体" w:cs="宋体"/>
                <w:sz w:val="24"/>
              </w:rPr>
              <w:t>开课学期</w:t>
            </w:r>
          </w:p>
        </w:tc>
        <w:tc>
          <w:tcPr>
            <w:tcW w:w="2096"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80"/>
              <w:jc w:val="center"/>
              <w:rPr>
                <w:rFonts w:ascii="宋体" w:hAnsi="宋体" w:eastAsia="宋体" w:cs="仿宋_GB2312"/>
                <w:sz w:val="24"/>
              </w:rPr>
            </w:pPr>
          </w:p>
        </w:tc>
      </w:tr>
      <w:tr>
        <w:tblPrEx>
          <w:tblCellMar>
            <w:top w:w="83" w:type="dxa"/>
            <w:left w:w="108" w:type="dxa"/>
            <w:bottom w:w="0" w:type="dxa"/>
            <w:right w:w="0" w:type="dxa"/>
          </w:tblCellMar>
        </w:tblPrEx>
        <w:trPr>
          <w:trHeight w:val="2828"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144" w:hanging="144" w:hangingChars="60"/>
              <w:jc w:val="center"/>
              <w:rPr>
                <w:rFonts w:ascii="宋体" w:hAnsi="宋体" w:eastAsia="宋体" w:cs="宋体"/>
                <w:sz w:val="24"/>
              </w:rPr>
            </w:pPr>
            <w:r>
              <w:rPr>
                <w:rFonts w:hint="eastAsia" w:ascii="宋体" w:hAnsi="宋体" w:eastAsia="宋体" w:cs="宋体"/>
                <w:sz w:val="24"/>
              </w:rPr>
              <w:t>专创融合课程</w:t>
            </w:r>
          </w:p>
          <w:p>
            <w:pPr>
              <w:spacing w:line="340" w:lineRule="exact"/>
              <w:ind w:left="144" w:hanging="144" w:hangingChars="60"/>
              <w:jc w:val="center"/>
              <w:rPr>
                <w:rFonts w:ascii="宋体" w:hAnsi="宋体" w:eastAsia="宋体" w:cs="仿宋_GB2312"/>
                <w:sz w:val="24"/>
              </w:rPr>
            </w:pPr>
            <w:r>
              <w:rPr>
                <w:rFonts w:hint="eastAsia" w:ascii="宋体" w:hAnsi="宋体" w:eastAsia="宋体" w:cs="宋体"/>
                <w:sz w:val="24"/>
              </w:rPr>
              <w:t>总体设计思路</w:t>
            </w:r>
          </w:p>
        </w:tc>
        <w:tc>
          <w:tcPr>
            <w:tcW w:w="7191"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仿宋_GB2312"/>
                <w:sz w:val="24"/>
              </w:rPr>
            </w:pPr>
          </w:p>
        </w:tc>
      </w:tr>
      <w:tr>
        <w:tblPrEx>
          <w:tblCellMar>
            <w:top w:w="83" w:type="dxa"/>
            <w:left w:w="108" w:type="dxa"/>
            <w:bottom w:w="0" w:type="dxa"/>
            <w:right w:w="0" w:type="dxa"/>
          </w:tblCellMar>
        </w:tblPrEx>
        <w:trPr>
          <w:trHeight w:val="8076"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144" w:hanging="144" w:hangingChars="60"/>
              <w:jc w:val="center"/>
              <w:rPr>
                <w:rFonts w:ascii="宋体" w:hAnsi="宋体" w:eastAsia="宋体" w:cs="宋体"/>
                <w:sz w:val="24"/>
              </w:rPr>
            </w:pPr>
            <w:r>
              <w:rPr>
                <w:rFonts w:hint="eastAsia" w:ascii="宋体" w:hAnsi="宋体" w:eastAsia="宋体" w:cs="宋体"/>
                <w:sz w:val="24"/>
              </w:rPr>
              <w:t>课程建设</w:t>
            </w:r>
          </w:p>
          <w:p>
            <w:pPr>
              <w:spacing w:line="340" w:lineRule="exact"/>
              <w:ind w:left="144" w:hanging="144" w:hangingChars="60"/>
              <w:jc w:val="center"/>
              <w:rPr>
                <w:rFonts w:ascii="宋体" w:hAnsi="宋体" w:eastAsia="宋体" w:cs="仿宋_GB2312"/>
                <w:sz w:val="24"/>
              </w:rPr>
            </w:pPr>
            <w:r>
              <w:rPr>
                <w:rFonts w:hint="eastAsia" w:ascii="宋体" w:hAnsi="宋体" w:eastAsia="宋体" w:cs="宋体"/>
                <w:sz w:val="24"/>
              </w:rPr>
              <w:t>现有条件和优势</w:t>
            </w:r>
          </w:p>
        </w:tc>
        <w:tc>
          <w:tcPr>
            <w:tcW w:w="7191" w:type="dxa"/>
            <w:gridSpan w:val="3"/>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宋体"/>
                <w:sz w:val="24"/>
                <w:lang w:bidi="ar"/>
              </w:rPr>
            </w:pPr>
            <w:r>
              <w:rPr>
                <w:rFonts w:hint="eastAsia" w:ascii="宋体" w:hAnsi="宋体" w:eastAsia="宋体" w:cs="宋体"/>
                <w:sz w:val="24"/>
                <w:lang w:bidi="ar"/>
              </w:rPr>
              <w:t>（该课程与创新创业教育有机融合的现有基础）</w:t>
            </w:r>
          </w:p>
          <w:p>
            <w:pPr>
              <w:tabs>
                <w:tab w:val="left" w:pos="1122"/>
              </w:tabs>
              <w:spacing w:after="49" w:line="256" w:lineRule="auto"/>
              <w:rPr>
                <w:rFonts w:ascii="宋体" w:hAnsi="宋体" w:eastAsia="宋体" w:cs="仿宋_GB2312"/>
                <w:sz w:val="24"/>
              </w:rPr>
            </w:pPr>
          </w:p>
        </w:tc>
      </w:tr>
    </w:tbl>
    <w:p>
      <w:pPr>
        <w:rPr>
          <w:rFonts w:ascii="宋体" w:hAnsi="宋体" w:eastAsia="宋体" w:cs="黑体"/>
          <w:b/>
          <w:bCs/>
          <w:sz w:val="30"/>
          <w:szCs w:val="30"/>
          <w:lang w:bidi="ar"/>
        </w:rPr>
      </w:pPr>
      <w:r>
        <w:rPr>
          <w:rFonts w:hint="eastAsia" w:ascii="宋体" w:hAnsi="宋体" w:eastAsia="宋体" w:cs="黑体"/>
          <w:b/>
          <w:bCs/>
          <w:sz w:val="30"/>
          <w:szCs w:val="30"/>
          <w:lang w:bidi="ar"/>
        </w:rPr>
        <w:t xml:space="preserve">二、课程建设内容 </w:t>
      </w:r>
    </w:p>
    <w:tbl>
      <w:tblPr>
        <w:tblStyle w:val="7"/>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jc w:val="center"/>
        </w:trPr>
        <w:tc>
          <w:tcPr>
            <w:tcW w:w="9097" w:type="dxa"/>
          </w:tcPr>
          <w:p>
            <w:pPr>
              <w:rPr>
                <w:rFonts w:ascii="宋体" w:hAnsi="宋体" w:eastAsia="宋体" w:cs="宋体"/>
                <w:sz w:val="24"/>
                <w:lang w:bidi="ar"/>
              </w:rPr>
            </w:pPr>
            <w:r>
              <w:rPr>
                <w:rFonts w:hint="eastAsia" w:ascii="宋体" w:hAnsi="宋体" w:eastAsia="宋体" w:cs="宋体"/>
                <w:sz w:val="24"/>
                <w:lang w:bidi="ar"/>
              </w:rPr>
              <w:t>1.课程定位与教学目标（该课程的教学目标，如重点传授学生的知识、培养学生的能力和素质目标、双创教育目标等）：</w:t>
            </w: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r>
              <w:rPr>
                <w:rFonts w:hint="eastAsia" w:ascii="宋体" w:hAnsi="宋体" w:eastAsia="宋体" w:cs="宋体"/>
                <w:sz w:val="24"/>
                <w:lang w:bidi="ar"/>
              </w:rPr>
              <w:t>2.教学内容（专业知识内容、创新创业教育内容、专创融合等）</w:t>
            </w: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r>
              <w:rPr>
                <w:rFonts w:hint="eastAsia" w:ascii="宋体" w:hAnsi="宋体" w:eastAsia="宋体" w:cs="宋体"/>
                <w:sz w:val="24"/>
                <w:lang w:bidi="ar"/>
              </w:rPr>
              <w:t>3.教学设计</w:t>
            </w: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r>
              <w:rPr>
                <w:rFonts w:hint="eastAsia" w:ascii="宋体" w:hAnsi="宋体" w:eastAsia="宋体" w:cs="宋体"/>
                <w:sz w:val="24"/>
                <w:lang w:bidi="ar"/>
              </w:rPr>
              <w:t>4.创新实践</w:t>
            </w: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r>
              <w:rPr>
                <w:rFonts w:hint="eastAsia" w:ascii="宋体" w:hAnsi="宋体" w:eastAsia="宋体" w:cs="宋体"/>
                <w:sz w:val="24"/>
                <w:lang w:bidi="ar"/>
              </w:rPr>
              <w:t>5.教学方法</w:t>
            </w: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r>
              <w:rPr>
                <w:rFonts w:hint="eastAsia" w:ascii="宋体" w:hAnsi="宋体" w:eastAsia="宋体" w:cs="宋体"/>
                <w:sz w:val="24"/>
                <w:lang w:bidi="ar"/>
              </w:rPr>
              <w:t>6.教学考核方法</w:t>
            </w: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r>
              <w:rPr>
                <w:rFonts w:hint="eastAsia" w:ascii="宋体" w:hAnsi="宋体" w:eastAsia="宋体" w:cs="宋体"/>
                <w:sz w:val="24"/>
                <w:lang w:bidi="ar"/>
              </w:rPr>
              <w:t>7.教师团队分工（参与人员具体分工）</w:t>
            </w: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p>
          <w:p>
            <w:pPr>
              <w:rPr>
                <w:rFonts w:ascii="宋体" w:hAnsi="宋体" w:eastAsia="宋体" w:cs="宋体"/>
                <w:sz w:val="24"/>
                <w:lang w:bidi="ar"/>
              </w:rPr>
            </w:pPr>
            <w:r>
              <w:rPr>
                <w:rFonts w:hint="eastAsia" w:ascii="宋体" w:hAnsi="宋体" w:eastAsia="宋体" w:cs="宋体"/>
                <w:sz w:val="24"/>
                <w:lang w:bidi="ar"/>
              </w:rPr>
              <w:t>8.预期效果（结项时需提供支撑材料）</w:t>
            </w:r>
          </w:p>
          <w:p>
            <w:pPr>
              <w:rPr>
                <w:rFonts w:ascii="宋体" w:hAnsi="宋体" w:eastAsia="宋体" w:cs="仿宋_GB2312"/>
                <w:sz w:val="24"/>
              </w:rPr>
            </w:pPr>
          </w:p>
          <w:p>
            <w:pPr>
              <w:rPr>
                <w:rFonts w:ascii="宋体" w:hAnsi="宋体" w:eastAsia="宋体" w:cs="仿宋_GB2312"/>
                <w:sz w:val="24"/>
              </w:rPr>
            </w:pPr>
          </w:p>
          <w:p>
            <w:pPr>
              <w:rPr>
                <w:rFonts w:ascii="宋体" w:hAnsi="宋体" w:eastAsia="宋体" w:cs="仿宋_GB2312"/>
                <w:sz w:val="24"/>
              </w:rPr>
            </w:pPr>
          </w:p>
          <w:p>
            <w:pPr>
              <w:rPr>
                <w:rFonts w:ascii="宋体" w:hAnsi="宋体" w:eastAsia="宋体" w:cs="仿宋_GB2312"/>
                <w:sz w:val="24"/>
              </w:rPr>
            </w:pPr>
          </w:p>
          <w:p>
            <w:pPr>
              <w:rPr>
                <w:rFonts w:ascii="宋体" w:hAnsi="宋体" w:eastAsia="宋体" w:cs="仿宋_GB2312"/>
                <w:sz w:val="24"/>
              </w:rPr>
            </w:pPr>
          </w:p>
          <w:p>
            <w:pPr>
              <w:rPr>
                <w:rFonts w:ascii="宋体" w:hAnsi="宋体" w:eastAsia="宋体" w:cs="仿宋_GB2312"/>
                <w:sz w:val="24"/>
              </w:rPr>
            </w:pPr>
          </w:p>
        </w:tc>
      </w:tr>
    </w:tbl>
    <w:p>
      <w:pPr>
        <w:rPr>
          <w:rFonts w:ascii="宋体" w:hAnsi="宋体" w:eastAsia="宋体" w:cs="黑体"/>
          <w:b/>
          <w:bCs/>
          <w:sz w:val="30"/>
          <w:szCs w:val="30"/>
          <w:lang w:bidi="ar"/>
        </w:rPr>
      </w:pPr>
      <w:r>
        <w:rPr>
          <w:rFonts w:hint="eastAsia" w:ascii="宋体" w:hAnsi="宋体" w:eastAsia="宋体" w:cs="黑体"/>
          <w:b/>
          <w:bCs/>
          <w:sz w:val="30"/>
          <w:szCs w:val="30"/>
          <w:lang w:bidi="ar"/>
        </w:rPr>
        <w:t xml:space="preserve">三、人员信息 </w:t>
      </w:r>
    </w:p>
    <w:tbl>
      <w:tblPr>
        <w:tblStyle w:val="6"/>
        <w:tblW w:w="9091" w:type="dxa"/>
        <w:jc w:val="center"/>
        <w:tblLayout w:type="autofit"/>
        <w:tblCellMar>
          <w:top w:w="47" w:type="dxa"/>
          <w:left w:w="94" w:type="dxa"/>
          <w:bottom w:w="0" w:type="dxa"/>
          <w:right w:w="34" w:type="dxa"/>
        </w:tblCellMar>
      </w:tblPr>
      <w:tblGrid>
        <w:gridCol w:w="988"/>
        <w:gridCol w:w="258"/>
        <w:gridCol w:w="1556"/>
        <w:gridCol w:w="454"/>
        <w:gridCol w:w="595"/>
        <w:gridCol w:w="822"/>
        <w:gridCol w:w="974"/>
        <w:gridCol w:w="789"/>
        <w:gridCol w:w="639"/>
        <w:gridCol w:w="150"/>
        <w:gridCol w:w="1866"/>
      </w:tblGrid>
      <w:tr>
        <w:tblPrEx>
          <w:tblCellMar>
            <w:top w:w="47" w:type="dxa"/>
            <w:left w:w="94" w:type="dxa"/>
            <w:bottom w:w="0" w:type="dxa"/>
            <w:right w:w="34" w:type="dxa"/>
          </w:tblCellMar>
        </w:tblPrEx>
        <w:trPr>
          <w:trHeight w:val="471" w:hRule="atLeast"/>
          <w:jc w:val="center"/>
        </w:trPr>
        <w:tc>
          <w:tcPr>
            <w:tcW w:w="9091" w:type="dxa"/>
            <w:gridSpan w:val="11"/>
            <w:tcBorders>
              <w:top w:val="single" w:color="000000" w:sz="4" w:space="0"/>
              <w:left w:val="single" w:color="000000" w:sz="4" w:space="0"/>
              <w:bottom w:val="single" w:color="000000" w:sz="4" w:space="0"/>
              <w:right w:val="single" w:color="000000" w:sz="4" w:space="0"/>
            </w:tcBorders>
            <w:vAlign w:val="center"/>
          </w:tcPr>
          <w:p>
            <w:pPr>
              <w:spacing w:line="256" w:lineRule="auto"/>
              <w:ind w:left="77"/>
              <w:jc w:val="center"/>
              <w:rPr>
                <w:rFonts w:ascii="宋体" w:hAnsi="宋体" w:eastAsia="宋体" w:cs="仿宋_GB2312"/>
                <w:sz w:val="24"/>
              </w:rPr>
            </w:pPr>
            <w:r>
              <w:rPr>
                <w:rFonts w:hint="eastAsia" w:ascii="宋体" w:hAnsi="宋体" w:eastAsia="宋体" w:cs="宋体"/>
                <w:sz w:val="24"/>
              </w:rPr>
              <w:t>课程建设负责人信息</w:t>
            </w:r>
          </w:p>
        </w:tc>
      </w:tr>
      <w:tr>
        <w:tblPrEx>
          <w:tblCellMar>
            <w:top w:w="47" w:type="dxa"/>
            <w:left w:w="94" w:type="dxa"/>
            <w:bottom w:w="0" w:type="dxa"/>
            <w:right w:w="34" w:type="dxa"/>
          </w:tblCellMar>
        </w:tblPrEx>
        <w:trPr>
          <w:trHeight w:val="634"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24"/>
              <w:rPr>
                <w:rFonts w:ascii="宋体" w:hAnsi="宋体" w:eastAsia="宋体" w:cs="仿宋_GB2312"/>
                <w:sz w:val="24"/>
              </w:rPr>
            </w:pPr>
            <w:r>
              <w:rPr>
                <w:rFonts w:hint="eastAsia" w:ascii="宋体" w:hAnsi="宋体" w:eastAsia="宋体" w:cs="宋体"/>
                <w:sz w:val="24"/>
              </w:rPr>
              <w:t>姓名</w:t>
            </w:r>
            <w:r>
              <w:rPr>
                <w:rFonts w:hint="eastAsia" w:ascii="宋体" w:hAnsi="宋体" w:eastAsia="宋体" w:cs="仿宋_GB2312"/>
                <w:sz w:val="24"/>
              </w:rPr>
              <w:t xml:space="preserve"> </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r>
              <w:rPr>
                <w:rFonts w:hint="eastAsia" w:ascii="宋体" w:hAnsi="宋体" w:eastAsia="宋体" w:cs="仿宋_GB2312"/>
                <w:sz w:val="24"/>
              </w:rPr>
              <w:t xml:space="preserve"> </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145"/>
              <w:rPr>
                <w:rFonts w:ascii="宋体" w:hAnsi="宋体" w:eastAsia="宋体" w:cs="仿宋_GB2312"/>
                <w:sz w:val="24"/>
              </w:rPr>
            </w:pPr>
            <w:r>
              <w:rPr>
                <w:rFonts w:hint="eastAsia" w:ascii="宋体" w:hAnsi="宋体" w:eastAsia="宋体" w:cs="宋体"/>
                <w:sz w:val="24"/>
              </w:rPr>
              <w:t>性别</w:t>
            </w:r>
            <w:r>
              <w:rPr>
                <w:rFonts w:hint="eastAsia" w:ascii="宋体" w:hAnsi="宋体" w:eastAsia="宋体" w:cs="仿宋_GB2312"/>
                <w:sz w:val="24"/>
              </w:rPr>
              <w:t xml:space="preserve"> </w:t>
            </w:r>
          </w:p>
        </w:tc>
        <w:tc>
          <w:tcPr>
            <w:tcW w:w="179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r>
              <w:rPr>
                <w:rFonts w:hint="eastAsia" w:ascii="宋体" w:hAnsi="宋体" w:eastAsia="宋体" w:cs="仿宋_GB2312"/>
                <w:sz w:val="24"/>
              </w:rPr>
              <w:t xml:space="preserve"> </w:t>
            </w:r>
          </w:p>
        </w:tc>
        <w:tc>
          <w:tcPr>
            <w:tcW w:w="789"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r>
              <w:rPr>
                <w:rFonts w:hint="eastAsia" w:ascii="宋体" w:hAnsi="宋体" w:eastAsia="宋体" w:cs="宋体"/>
                <w:sz w:val="24"/>
              </w:rPr>
              <w:t xml:space="preserve">年龄 </w:t>
            </w: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r>
              <w:rPr>
                <w:rFonts w:hint="eastAsia" w:ascii="宋体" w:hAnsi="宋体" w:eastAsia="宋体" w:cs="仿宋_GB2312"/>
                <w:sz w:val="24"/>
              </w:rPr>
              <w:t xml:space="preserve"> </w:t>
            </w:r>
          </w:p>
        </w:tc>
      </w:tr>
      <w:tr>
        <w:tblPrEx>
          <w:tblCellMar>
            <w:top w:w="47" w:type="dxa"/>
            <w:left w:w="94" w:type="dxa"/>
            <w:bottom w:w="0" w:type="dxa"/>
            <w:right w:w="34" w:type="dxa"/>
          </w:tblCellMar>
        </w:tblPrEx>
        <w:trPr>
          <w:trHeight w:val="634"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24"/>
              <w:rPr>
                <w:rFonts w:ascii="宋体" w:hAnsi="宋体" w:eastAsia="宋体" w:cs="仿宋_GB2312"/>
                <w:sz w:val="24"/>
              </w:rPr>
            </w:pPr>
            <w:r>
              <w:rPr>
                <w:rFonts w:hint="eastAsia" w:ascii="宋体" w:hAnsi="宋体" w:eastAsia="宋体" w:cs="宋体"/>
                <w:sz w:val="24"/>
              </w:rPr>
              <w:t>学历</w:t>
            </w:r>
            <w:r>
              <w:rPr>
                <w:rFonts w:hint="eastAsia" w:ascii="宋体" w:hAnsi="宋体" w:eastAsia="宋体" w:cs="仿宋_GB2312"/>
                <w:sz w:val="24"/>
              </w:rPr>
              <w:t xml:space="preserve"> </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r>
              <w:rPr>
                <w:rFonts w:hint="eastAsia" w:ascii="宋体" w:hAnsi="宋体" w:eastAsia="宋体" w:cs="仿宋_GB2312"/>
                <w:sz w:val="24"/>
              </w:rPr>
              <w:t xml:space="preserve"> </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145"/>
              <w:rPr>
                <w:rFonts w:ascii="宋体" w:hAnsi="宋体" w:eastAsia="宋体" w:cs="仿宋_GB2312"/>
                <w:sz w:val="24"/>
              </w:rPr>
            </w:pPr>
            <w:r>
              <w:rPr>
                <w:rFonts w:hint="eastAsia" w:ascii="宋体" w:hAnsi="宋体" w:eastAsia="宋体" w:cs="宋体"/>
                <w:sz w:val="24"/>
              </w:rPr>
              <w:t>学位</w:t>
            </w:r>
            <w:r>
              <w:rPr>
                <w:rFonts w:hint="eastAsia" w:ascii="宋体" w:hAnsi="宋体" w:eastAsia="宋体" w:cs="仿宋_GB2312"/>
                <w:sz w:val="24"/>
              </w:rPr>
              <w:t xml:space="preserve"> </w:t>
            </w:r>
          </w:p>
        </w:tc>
        <w:tc>
          <w:tcPr>
            <w:tcW w:w="179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r>
              <w:rPr>
                <w:rFonts w:hint="eastAsia" w:ascii="宋体" w:hAnsi="宋体" w:eastAsia="宋体" w:cs="仿宋_GB2312"/>
                <w:sz w:val="24"/>
              </w:rPr>
              <w:t xml:space="preserve"> </w:t>
            </w:r>
          </w:p>
        </w:tc>
        <w:tc>
          <w:tcPr>
            <w:tcW w:w="789"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r>
              <w:rPr>
                <w:rFonts w:hint="eastAsia" w:ascii="宋体" w:hAnsi="宋体" w:eastAsia="宋体" w:cs="宋体"/>
                <w:sz w:val="24"/>
              </w:rPr>
              <w:t>电话</w:t>
            </w:r>
            <w:r>
              <w:rPr>
                <w:rFonts w:hint="eastAsia" w:ascii="宋体" w:hAnsi="宋体" w:eastAsia="宋体" w:cs="仿宋_GB2312"/>
                <w:sz w:val="24"/>
              </w:rPr>
              <w:t xml:space="preserve"> </w:t>
            </w: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r>
              <w:rPr>
                <w:rFonts w:hint="eastAsia" w:ascii="宋体" w:hAnsi="宋体" w:eastAsia="宋体" w:cs="仿宋_GB2312"/>
                <w:sz w:val="24"/>
              </w:rPr>
              <w:t xml:space="preserve"> </w:t>
            </w:r>
          </w:p>
        </w:tc>
      </w:tr>
      <w:tr>
        <w:tblPrEx>
          <w:tblCellMar>
            <w:top w:w="47" w:type="dxa"/>
            <w:left w:w="94" w:type="dxa"/>
            <w:bottom w:w="0" w:type="dxa"/>
            <w:right w:w="34" w:type="dxa"/>
          </w:tblCellMar>
        </w:tblPrEx>
        <w:trPr>
          <w:trHeight w:val="634"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24"/>
              <w:rPr>
                <w:rFonts w:ascii="宋体" w:hAnsi="宋体" w:eastAsia="宋体" w:cs="仿宋_GB2312"/>
                <w:sz w:val="24"/>
              </w:rPr>
            </w:pPr>
            <w:r>
              <w:rPr>
                <w:rFonts w:hint="eastAsia" w:ascii="宋体" w:hAnsi="宋体" w:eastAsia="宋体" w:cs="宋体"/>
                <w:sz w:val="24"/>
              </w:rPr>
              <w:t xml:space="preserve">职称 </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r>
              <w:rPr>
                <w:rFonts w:hint="eastAsia" w:ascii="宋体" w:hAnsi="宋体" w:eastAsia="宋体" w:cs="仿宋_GB2312"/>
                <w:sz w:val="24"/>
              </w:rPr>
              <w:t xml:space="preserve"> </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145"/>
              <w:rPr>
                <w:rFonts w:ascii="宋体" w:hAnsi="宋体" w:eastAsia="宋体" w:cs="仿宋_GB2312"/>
                <w:sz w:val="24"/>
              </w:rPr>
            </w:pPr>
            <w:r>
              <w:rPr>
                <w:rFonts w:hint="eastAsia" w:ascii="宋体" w:hAnsi="宋体" w:eastAsia="宋体" w:cs="宋体"/>
                <w:sz w:val="24"/>
              </w:rPr>
              <w:t>职务</w:t>
            </w:r>
            <w:r>
              <w:rPr>
                <w:rFonts w:hint="eastAsia" w:ascii="宋体" w:hAnsi="宋体" w:eastAsia="宋体" w:cs="仿宋_GB2312"/>
                <w:sz w:val="24"/>
              </w:rPr>
              <w:t xml:space="preserve"> </w:t>
            </w:r>
          </w:p>
        </w:tc>
        <w:tc>
          <w:tcPr>
            <w:tcW w:w="179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r>
              <w:rPr>
                <w:rFonts w:hint="eastAsia" w:ascii="宋体" w:hAnsi="宋体" w:eastAsia="宋体" w:cs="仿宋_GB2312"/>
                <w:sz w:val="24"/>
              </w:rPr>
              <w:t xml:space="preserve"> </w:t>
            </w:r>
          </w:p>
        </w:tc>
        <w:tc>
          <w:tcPr>
            <w:tcW w:w="789"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r>
              <w:rPr>
                <w:rFonts w:hint="eastAsia" w:ascii="宋体" w:hAnsi="宋体" w:eastAsia="宋体" w:cs="宋体"/>
                <w:sz w:val="24"/>
              </w:rPr>
              <w:t>邮箱</w:t>
            </w:r>
            <w:r>
              <w:rPr>
                <w:rFonts w:hint="eastAsia" w:ascii="宋体" w:hAnsi="宋体" w:eastAsia="宋体" w:cs="仿宋_GB2312"/>
                <w:sz w:val="24"/>
              </w:rPr>
              <w:t xml:space="preserve"> </w:t>
            </w:r>
          </w:p>
        </w:tc>
        <w:tc>
          <w:tcPr>
            <w:tcW w:w="2655" w:type="dxa"/>
            <w:gridSpan w:val="3"/>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r>
              <w:rPr>
                <w:rFonts w:hint="eastAsia" w:ascii="宋体" w:hAnsi="宋体" w:eastAsia="宋体" w:cs="仿宋_GB2312"/>
                <w:sz w:val="24"/>
              </w:rPr>
              <w:t xml:space="preserve"> </w:t>
            </w:r>
          </w:p>
        </w:tc>
      </w:tr>
      <w:tr>
        <w:tblPrEx>
          <w:tblCellMar>
            <w:top w:w="47" w:type="dxa"/>
            <w:left w:w="94" w:type="dxa"/>
            <w:bottom w:w="0" w:type="dxa"/>
            <w:right w:w="34" w:type="dxa"/>
          </w:tblCellMar>
        </w:tblPrEx>
        <w:trPr>
          <w:trHeight w:val="634" w:hRule="atLeast"/>
          <w:jc w:val="center"/>
        </w:trPr>
        <w:tc>
          <w:tcPr>
            <w:tcW w:w="2802" w:type="dxa"/>
            <w:gridSpan w:val="3"/>
            <w:tcBorders>
              <w:top w:val="single" w:color="000000" w:sz="4" w:space="0"/>
              <w:left w:val="single" w:color="000000" w:sz="4" w:space="0"/>
              <w:bottom w:val="single" w:color="000000" w:sz="4" w:space="0"/>
              <w:right w:val="single" w:color="000000" w:sz="4" w:space="0"/>
            </w:tcBorders>
            <w:vAlign w:val="center"/>
          </w:tcPr>
          <w:p>
            <w:pPr>
              <w:spacing w:line="256" w:lineRule="auto"/>
              <w:ind w:left="386"/>
              <w:rPr>
                <w:rFonts w:ascii="宋体" w:hAnsi="宋体" w:eastAsia="宋体" w:cs="仿宋_GB2312"/>
                <w:sz w:val="24"/>
              </w:rPr>
            </w:pPr>
            <w:r>
              <w:rPr>
                <w:rFonts w:hint="eastAsia" w:ascii="宋体" w:hAnsi="宋体" w:eastAsia="宋体" w:cs="宋体"/>
                <w:sz w:val="24"/>
              </w:rPr>
              <w:t>教学或研究专长</w:t>
            </w:r>
            <w:r>
              <w:rPr>
                <w:rFonts w:hint="eastAsia" w:ascii="宋体" w:hAnsi="宋体" w:eastAsia="宋体" w:cs="仿宋_GB2312"/>
                <w:sz w:val="24"/>
              </w:rPr>
              <w:t xml:space="preserve"> </w:t>
            </w:r>
          </w:p>
        </w:tc>
        <w:tc>
          <w:tcPr>
            <w:tcW w:w="6289" w:type="dxa"/>
            <w:gridSpan w:val="8"/>
            <w:tcBorders>
              <w:top w:val="single" w:color="000000" w:sz="4" w:space="0"/>
              <w:left w:val="single" w:color="000000" w:sz="4" w:space="0"/>
              <w:bottom w:val="single" w:color="000000" w:sz="4" w:space="0"/>
              <w:right w:val="single" w:color="000000" w:sz="4" w:space="0"/>
            </w:tcBorders>
            <w:vAlign w:val="center"/>
          </w:tcPr>
          <w:p>
            <w:pPr>
              <w:spacing w:line="256" w:lineRule="auto"/>
              <w:ind w:left="75"/>
              <w:rPr>
                <w:rFonts w:ascii="宋体" w:hAnsi="宋体" w:eastAsia="宋体" w:cs="仿宋_GB2312"/>
                <w:sz w:val="24"/>
              </w:rPr>
            </w:pPr>
            <w:r>
              <w:rPr>
                <w:rFonts w:hint="eastAsia" w:ascii="宋体" w:hAnsi="宋体" w:eastAsia="宋体" w:cs="仿宋_GB2312"/>
                <w:sz w:val="24"/>
              </w:rPr>
              <w:t xml:space="preserve"> </w:t>
            </w:r>
          </w:p>
        </w:tc>
      </w:tr>
      <w:tr>
        <w:tblPrEx>
          <w:tblCellMar>
            <w:top w:w="47" w:type="dxa"/>
            <w:left w:w="94" w:type="dxa"/>
            <w:bottom w:w="0" w:type="dxa"/>
            <w:right w:w="34" w:type="dxa"/>
          </w:tblCellMar>
        </w:tblPrEx>
        <w:trPr>
          <w:trHeight w:val="634" w:hRule="atLeast"/>
          <w:jc w:val="center"/>
        </w:trPr>
        <w:tc>
          <w:tcPr>
            <w:tcW w:w="2802" w:type="dxa"/>
            <w:gridSpan w:val="3"/>
            <w:tcBorders>
              <w:top w:val="single" w:color="000000" w:sz="4" w:space="0"/>
              <w:left w:val="single" w:color="000000" w:sz="4" w:space="0"/>
              <w:bottom w:val="single" w:color="000000" w:sz="4" w:space="0"/>
              <w:right w:val="single" w:color="000000" w:sz="4" w:space="0"/>
            </w:tcBorders>
            <w:vAlign w:val="center"/>
          </w:tcPr>
          <w:p>
            <w:pPr>
              <w:spacing w:line="256" w:lineRule="auto"/>
              <w:ind w:left="100"/>
              <w:jc w:val="center"/>
              <w:rPr>
                <w:rFonts w:ascii="宋体" w:hAnsi="宋体" w:eastAsia="宋体" w:cs="仿宋_GB2312"/>
                <w:sz w:val="24"/>
              </w:rPr>
            </w:pPr>
            <w:r>
              <w:rPr>
                <w:rFonts w:hint="eastAsia" w:ascii="宋体" w:hAnsi="宋体" w:eastAsia="宋体" w:cs="宋体"/>
                <w:sz w:val="24"/>
              </w:rPr>
              <w:t>是否有企业工作经历</w:t>
            </w:r>
          </w:p>
        </w:tc>
        <w:tc>
          <w:tcPr>
            <w:tcW w:w="1871" w:type="dxa"/>
            <w:gridSpan w:val="3"/>
            <w:tcBorders>
              <w:top w:val="single" w:color="000000" w:sz="4" w:space="0"/>
              <w:left w:val="single" w:color="000000" w:sz="4" w:space="0"/>
              <w:bottom w:val="single" w:color="000000" w:sz="4" w:space="0"/>
              <w:right w:val="single" w:color="auto" w:sz="4" w:space="0"/>
            </w:tcBorders>
            <w:vAlign w:val="center"/>
          </w:tcPr>
          <w:p>
            <w:pPr>
              <w:spacing w:line="256" w:lineRule="auto"/>
              <w:ind w:left="77"/>
              <w:jc w:val="center"/>
              <w:rPr>
                <w:rFonts w:ascii="宋体" w:hAnsi="宋体" w:eastAsia="宋体" w:cs="仿宋_GB2312"/>
                <w:sz w:val="24"/>
              </w:rPr>
            </w:pPr>
            <w:r>
              <w:rPr>
                <w:rFonts w:hint="eastAsia" w:ascii="宋体" w:hAnsi="宋体" w:eastAsia="宋体" w:cs="宋体"/>
                <w:sz w:val="24"/>
                <w:lang w:bidi="ar"/>
              </w:rPr>
              <w:sym w:font="Wingdings 2" w:char="00A3"/>
            </w:r>
            <w:r>
              <w:rPr>
                <w:rFonts w:hint="eastAsia" w:ascii="宋体" w:hAnsi="宋体" w:eastAsia="宋体" w:cs="宋体"/>
                <w:sz w:val="24"/>
                <w:lang w:bidi="ar"/>
              </w:rPr>
              <w:t>是/</w:t>
            </w:r>
            <w:r>
              <w:rPr>
                <w:rFonts w:hint="eastAsia" w:ascii="宋体" w:hAnsi="宋体" w:eastAsia="宋体" w:cs="宋体"/>
                <w:sz w:val="24"/>
                <w:lang w:bidi="ar"/>
              </w:rPr>
              <w:sym w:font="Wingdings 2" w:char="00A3"/>
            </w:r>
            <w:r>
              <w:rPr>
                <w:rFonts w:hint="eastAsia" w:ascii="宋体" w:hAnsi="宋体" w:eastAsia="宋体" w:cs="宋体"/>
                <w:sz w:val="24"/>
                <w:lang w:bidi="ar"/>
              </w:rPr>
              <w:t>否</w:t>
            </w:r>
          </w:p>
        </w:tc>
        <w:tc>
          <w:tcPr>
            <w:tcW w:w="2402" w:type="dxa"/>
            <w:gridSpan w:val="3"/>
            <w:tcBorders>
              <w:top w:val="single" w:color="000000" w:sz="4" w:space="0"/>
              <w:left w:val="single" w:color="auto" w:sz="4" w:space="0"/>
              <w:bottom w:val="single" w:color="000000" w:sz="4" w:space="0"/>
              <w:right w:val="single" w:color="auto" w:sz="4" w:space="0"/>
            </w:tcBorders>
            <w:vAlign w:val="center"/>
          </w:tcPr>
          <w:p>
            <w:pPr>
              <w:spacing w:line="256" w:lineRule="auto"/>
              <w:ind w:left="77"/>
              <w:jc w:val="center"/>
              <w:rPr>
                <w:rFonts w:ascii="宋体" w:hAnsi="宋体" w:eastAsia="宋体" w:cs="仿宋_GB2312"/>
                <w:sz w:val="24"/>
              </w:rPr>
            </w:pPr>
            <w:r>
              <w:rPr>
                <w:rFonts w:hint="eastAsia" w:ascii="宋体" w:hAnsi="宋体" w:eastAsia="宋体" w:cs="宋体"/>
                <w:sz w:val="24"/>
              </w:rPr>
              <w:t>是否有双创授课经历</w:t>
            </w:r>
          </w:p>
        </w:tc>
        <w:tc>
          <w:tcPr>
            <w:tcW w:w="2016" w:type="dxa"/>
            <w:gridSpan w:val="2"/>
            <w:tcBorders>
              <w:top w:val="single" w:color="000000" w:sz="4" w:space="0"/>
              <w:left w:val="single" w:color="auto" w:sz="4" w:space="0"/>
              <w:bottom w:val="single" w:color="000000" w:sz="4" w:space="0"/>
              <w:right w:val="single" w:color="000000" w:sz="4" w:space="0"/>
            </w:tcBorders>
            <w:vAlign w:val="center"/>
          </w:tcPr>
          <w:p>
            <w:pPr>
              <w:spacing w:line="256" w:lineRule="auto"/>
              <w:ind w:left="77"/>
              <w:jc w:val="center"/>
              <w:rPr>
                <w:rFonts w:ascii="宋体" w:hAnsi="宋体" w:eastAsia="宋体" w:cs="仿宋_GB2312"/>
                <w:sz w:val="24"/>
              </w:rPr>
            </w:pPr>
            <w:r>
              <w:rPr>
                <w:rFonts w:hint="eastAsia" w:ascii="宋体" w:hAnsi="宋体" w:eastAsia="宋体" w:cs="宋体"/>
                <w:sz w:val="24"/>
                <w:lang w:bidi="ar"/>
              </w:rPr>
              <w:sym w:font="Wingdings 2" w:char="00A3"/>
            </w:r>
            <w:r>
              <w:rPr>
                <w:rFonts w:hint="eastAsia" w:ascii="宋体" w:hAnsi="宋体" w:eastAsia="宋体" w:cs="宋体"/>
                <w:sz w:val="24"/>
                <w:lang w:bidi="ar"/>
              </w:rPr>
              <w:t>有/</w:t>
            </w:r>
            <w:r>
              <w:rPr>
                <w:rFonts w:hint="eastAsia" w:ascii="宋体" w:hAnsi="宋体" w:eastAsia="宋体" w:cs="宋体"/>
                <w:sz w:val="24"/>
                <w:lang w:bidi="ar"/>
              </w:rPr>
              <w:sym w:font="Wingdings 2" w:char="00A3"/>
            </w:r>
            <w:r>
              <w:rPr>
                <w:rFonts w:hint="eastAsia" w:ascii="宋体" w:hAnsi="宋体" w:eastAsia="宋体" w:cs="宋体"/>
                <w:sz w:val="24"/>
                <w:lang w:bidi="ar"/>
              </w:rPr>
              <w:t>无</w:t>
            </w:r>
          </w:p>
        </w:tc>
      </w:tr>
      <w:tr>
        <w:tblPrEx>
          <w:tblCellMar>
            <w:top w:w="47" w:type="dxa"/>
            <w:left w:w="94" w:type="dxa"/>
            <w:bottom w:w="0" w:type="dxa"/>
            <w:right w:w="34" w:type="dxa"/>
          </w:tblCellMar>
        </w:tblPrEx>
        <w:trPr>
          <w:trHeight w:val="3108" w:hRule="atLeast"/>
          <w:jc w:val="center"/>
        </w:trPr>
        <w:tc>
          <w:tcPr>
            <w:tcW w:w="9091" w:type="dxa"/>
            <w:gridSpan w:val="11"/>
            <w:tcBorders>
              <w:top w:val="single" w:color="000000" w:sz="4" w:space="0"/>
              <w:left w:val="single" w:color="000000" w:sz="4" w:space="0"/>
              <w:bottom w:val="single" w:color="000000" w:sz="4" w:space="0"/>
              <w:right w:val="single" w:color="000000" w:sz="4" w:space="0"/>
            </w:tcBorders>
          </w:tcPr>
          <w:p>
            <w:pPr>
              <w:spacing w:line="252" w:lineRule="auto"/>
              <w:rPr>
                <w:rFonts w:ascii="宋体" w:hAnsi="宋体" w:eastAsia="宋体" w:cs="仿宋_GB2312"/>
                <w:sz w:val="24"/>
              </w:rPr>
            </w:pPr>
            <w:r>
              <w:rPr>
                <w:rFonts w:hint="eastAsia" w:ascii="宋体" w:hAnsi="宋体" w:eastAsia="宋体" w:cs="仿宋_GB2312"/>
                <w:sz w:val="24"/>
              </w:rPr>
              <w:t>（近5年专业教学经历；社会服务创收情况；双创教育师资培训获得证书；</w:t>
            </w:r>
            <w:r>
              <w:rPr>
                <w:rFonts w:hint="eastAsia" w:ascii="宋体" w:hAnsi="宋体" w:eastAsia="宋体" w:cs="宋体"/>
                <w:sz w:val="24"/>
                <w:lang w:bidi="ar"/>
              </w:rPr>
              <w:t>科研和教改研究情况；</w:t>
            </w:r>
            <w:r>
              <w:rPr>
                <w:rFonts w:hint="eastAsia" w:ascii="宋体" w:hAnsi="宋体" w:eastAsia="宋体" w:cs="仿宋_GB2312"/>
                <w:sz w:val="24"/>
              </w:rPr>
              <w:t xml:space="preserve">科研成果转化情况；教学成果奖获奖情况；创新创业教学经历、指导学生参与创新创业比赛情况及获奖情况；其他成果等） </w:t>
            </w:r>
          </w:p>
          <w:p>
            <w:pPr>
              <w:spacing w:line="256" w:lineRule="auto"/>
              <w:rPr>
                <w:rFonts w:ascii="宋体" w:hAnsi="宋体" w:eastAsia="宋体" w:cs="仿宋_GB2312"/>
                <w:sz w:val="24"/>
              </w:rPr>
            </w:pPr>
          </w:p>
          <w:p>
            <w:pPr>
              <w:spacing w:line="256" w:lineRule="auto"/>
              <w:rPr>
                <w:rFonts w:ascii="宋体" w:hAnsi="宋体" w:eastAsia="宋体" w:cs="仿宋_GB2312"/>
                <w:sz w:val="24"/>
              </w:rPr>
            </w:pPr>
          </w:p>
        </w:tc>
      </w:tr>
      <w:tr>
        <w:tblPrEx>
          <w:tblCellMar>
            <w:top w:w="47" w:type="dxa"/>
            <w:left w:w="94" w:type="dxa"/>
            <w:bottom w:w="0" w:type="dxa"/>
            <w:right w:w="34" w:type="dxa"/>
          </w:tblCellMar>
        </w:tblPrEx>
        <w:trPr>
          <w:trHeight w:val="634" w:hRule="atLeast"/>
          <w:jc w:val="center"/>
        </w:trPr>
        <w:tc>
          <w:tcPr>
            <w:tcW w:w="9091" w:type="dxa"/>
            <w:gridSpan w:val="11"/>
            <w:tcBorders>
              <w:top w:val="single" w:color="000000" w:sz="4" w:space="0"/>
              <w:left w:val="single" w:color="000000" w:sz="4" w:space="0"/>
              <w:bottom w:val="single" w:color="000000" w:sz="4" w:space="0"/>
              <w:right w:val="single" w:color="000000" w:sz="4" w:space="0"/>
            </w:tcBorders>
            <w:vAlign w:val="center"/>
          </w:tcPr>
          <w:p>
            <w:pPr>
              <w:spacing w:line="256" w:lineRule="auto"/>
              <w:ind w:right="76"/>
              <w:jc w:val="center"/>
              <w:rPr>
                <w:rFonts w:ascii="宋体" w:hAnsi="宋体" w:eastAsia="宋体" w:cs="仿宋_GB2312"/>
                <w:sz w:val="24"/>
              </w:rPr>
            </w:pPr>
            <w:r>
              <w:rPr>
                <w:rFonts w:hint="eastAsia" w:ascii="宋体" w:hAnsi="宋体" w:eastAsia="宋体" w:cs="宋体"/>
                <w:sz w:val="24"/>
              </w:rPr>
              <w:t>课程建设团队成员信息</w:t>
            </w:r>
          </w:p>
        </w:tc>
      </w:tr>
      <w:tr>
        <w:tblPrEx>
          <w:tblCellMar>
            <w:top w:w="47" w:type="dxa"/>
            <w:left w:w="94" w:type="dxa"/>
            <w:bottom w:w="0" w:type="dxa"/>
            <w:right w:w="34" w:type="dxa"/>
          </w:tblCellMar>
        </w:tblPrEx>
        <w:trPr>
          <w:trHeight w:val="560"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姓名</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单位</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职称/职务</w:t>
            </w:r>
          </w:p>
        </w:tc>
        <w:tc>
          <w:tcPr>
            <w:tcW w:w="2552" w:type="dxa"/>
            <w:gridSpan w:val="4"/>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专业</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签名</w:t>
            </w:r>
          </w:p>
        </w:tc>
      </w:tr>
      <w:tr>
        <w:tblPrEx>
          <w:tblCellMar>
            <w:top w:w="47" w:type="dxa"/>
            <w:left w:w="94" w:type="dxa"/>
            <w:bottom w:w="0" w:type="dxa"/>
            <w:right w:w="34" w:type="dxa"/>
          </w:tblCellMar>
        </w:tblPrEx>
        <w:trPr>
          <w:trHeight w:val="503"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8"/>
              <w:rPr>
                <w:rFonts w:ascii="宋体" w:hAnsi="宋体" w:eastAsia="宋体" w:cs="仿宋_GB2312"/>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2"/>
              <w:rPr>
                <w:rFonts w:ascii="宋体" w:hAnsi="宋体" w:eastAsia="宋体" w:cs="仿宋_GB2312"/>
                <w:sz w:val="24"/>
              </w:rPr>
            </w:pPr>
          </w:p>
        </w:tc>
        <w:tc>
          <w:tcPr>
            <w:tcW w:w="2552" w:type="dxa"/>
            <w:gridSpan w:val="4"/>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rFonts w:ascii="宋体" w:hAnsi="宋体" w:eastAsia="宋体" w:cs="仿宋_GB2312"/>
                <w:sz w:val="24"/>
              </w:rPr>
            </w:pPr>
          </w:p>
        </w:tc>
      </w:tr>
      <w:tr>
        <w:tblPrEx>
          <w:tblCellMar>
            <w:top w:w="47" w:type="dxa"/>
            <w:left w:w="94" w:type="dxa"/>
            <w:bottom w:w="0" w:type="dxa"/>
            <w:right w:w="34" w:type="dxa"/>
          </w:tblCellMar>
        </w:tblPrEx>
        <w:trPr>
          <w:trHeight w:val="550"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8"/>
              <w:rPr>
                <w:rFonts w:ascii="宋体" w:hAnsi="宋体" w:eastAsia="宋体" w:cs="仿宋_GB2312"/>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2"/>
              <w:rPr>
                <w:rFonts w:ascii="宋体" w:hAnsi="宋体" w:eastAsia="宋体" w:cs="仿宋_GB2312"/>
                <w:sz w:val="24"/>
              </w:rPr>
            </w:pPr>
          </w:p>
        </w:tc>
        <w:tc>
          <w:tcPr>
            <w:tcW w:w="2552" w:type="dxa"/>
            <w:gridSpan w:val="4"/>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rFonts w:ascii="宋体" w:hAnsi="宋体" w:eastAsia="宋体" w:cs="仿宋_GB2312"/>
                <w:sz w:val="24"/>
              </w:rPr>
            </w:pPr>
          </w:p>
        </w:tc>
      </w:tr>
      <w:tr>
        <w:tblPrEx>
          <w:tblCellMar>
            <w:top w:w="47" w:type="dxa"/>
            <w:left w:w="94" w:type="dxa"/>
            <w:bottom w:w="0" w:type="dxa"/>
            <w:right w:w="34" w:type="dxa"/>
          </w:tblCellMar>
        </w:tblPrEx>
        <w:trPr>
          <w:trHeight w:val="496"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8"/>
              <w:rPr>
                <w:rFonts w:ascii="宋体" w:hAnsi="宋体" w:eastAsia="宋体" w:cs="仿宋_GB2312"/>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2"/>
              <w:rPr>
                <w:rFonts w:ascii="宋体" w:hAnsi="宋体" w:eastAsia="宋体" w:cs="仿宋_GB2312"/>
                <w:sz w:val="24"/>
              </w:rPr>
            </w:pPr>
          </w:p>
        </w:tc>
        <w:tc>
          <w:tcPr>
            <w:tcW w:w="2552" w:type="dxa"/>
            <w:gridSpan w:val="4"/>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rFonts w:ascii="宋体" w:hAnsi="宋体" w:eastAsia="宋体" w:cs="仿宋_GB2312"/>
                <w:sz w:val="24"/>
              </w:rPr>
            </w:pPr>
          </w:p>
        </w:tc>
      </w:tr>
      <w:tr>
        <w:tblPrEx>
          <w:tblCellMar>
            <w:top w:w="47" w:type="dxa"/>
            <w:left w:w="94" w:type="dxa"/>
            <w:bottom w:w="0" w:type="dxa"/>
            <w:right w:w="34" w:type="dxa"/>
          </w:tblCellMar>
        </w:tblPrEx>
        <w:trPr>
          <w:trHeight w:val="505"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8"/>
              <w:rPr>
                <w:rFonts w:ascii="宋体" w:hAnsi="宋体" w:eastAsia="宋体" w:cs="仿宋_GB2312"/>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2"/>
              <w:rPr>
                <w:rFonts w:ascii="宋体" w:hAnsi="宋体" w:eastAsia="宋体" w:cs="仿宋_GB2312"/>
                <w:sz w:val="24"/>
              </w:rPr>
            </w:pPr>
          </w:p>
        </w:tc>
        <w:tc>
          <w:tcPr>
            <w:tcW w:w="2552" w:type="dxa"/>
            <w:gridSpan w:val="4"/>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rFonts w:ascii="宋体" w:hAnsi="宋体" w:eastAsia="宋体" w:cs="仿宋_GB2312"/>
                <w:sz w:val="24"/>
              </w:rPr>
            </w:pPr>
          </w:p>
        </w:tc>
      </w:tr>
      <w:tr>
        <w:tblPrEx>
          <w:tblCellMar>
            <w:top w:w="47" w:type="dxa"/>
            <w:left w:w="94" w:type="dxa"/>
            <w:bottom w:w="0" w:type="dxa"/>
            <w:right w:w="34" w:type="dxa"/>
          </w:tblCellMar>
        </w:tblPrEx>
        <w:trPr>
          <w:trHeight w:val="505"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8"/>
              <w:rPr>
                <w:rFonts w:ascii="宋体" w:hAnsi="宋体" w:eastAsia="宋体" w:cs="仿宋_GB2312"/>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2"/>
              <w:rPr>
                <w:rFonts w:ascii="宋体" w:hAnsi="宋体" w:eastAsia="宋体" w:cs="仿宋_GB2312"/>
                <w:sz w:val="24"/>
              </w:rPr>
            </w:pPr>
          </w:p>
        </w:tc>
        <w:tc>
          <w:tcPr>
            <w:tcW w:w="2552" w:type="dxa"/>
            <w:gridSpan w:val="4"/>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rFonts w:ascii="宋体" w:hAnsi="宋体" w:eastAsia="宋体" w:cs="仿宋_GB2312"/>
                <w:sz w:val="24"/>
              </w:rPr>
            </w:pPr>
          </w:p>
        </w:tc>
      </w:tr>
      <w:tr>
        <w:tblPrEx>
          <w:tblCellMar>
            <w:top w:w="47" w:type="dxa"/>
            <w:left w:w="94" w:type="dxa"/>
            <w:bottom w:w="0" w:type="dxa"/>
            <w:right w:w="34" w:type="dxa"/>
          </w:tblCellMar>
        </w:tblPrEx>
        <w:trPr>
          <w:trHeight w:val="505"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8"/>
              <w:rPr>
                <w:rFonts w:ascii="宋体" w:hAnsi="宋体" w:eastAsia="宋体" w:cs="仿宋_GB2312"/>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2"/>
              <w:rPr>
                <w:rFonts w:ascii="宋体" w:hAnsi="宋体" w:eastAsia="宋体" w:cs="仿宋_GB2312"/>
                <w:sz w:val="24"/>
              </w:rPr>
            </w:pPr>
          </w:p>
        </w:tc>
        <w:tc>
          <w:tcPr>
            <w:tcW w:w="2552" w:type="dxa"/>
            <w:gridSpan w:val="4"/>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rFonts w:ascii="宋体" w:hAnsi="宋体" w:eastAsia="宋体" w:cs="仿宋_GB2312"/>
                <w:sz w:val="24"/>
              </w:rPr>
            </w:pPr>
          </w:p>
        </w:tc>
      </w:tr>
      <w:tr>
        <w:tblPrEx>
          <w:tblCellMar>
            <w:top w:w="47" w:type="dxa"/>
            <w:left w:w="94" w:type="dxa"/>
            <w:bottom w:w="0" w:type="dxa"/>
            <w:right w:w="34" w:type="dxa"/>
          </w:tblCellMar>
        </w:tblPrEx>
        <w:trPr>
          <w:trHeight w:val="505"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7"/>
              <w:rPr>
                <w:rFonts w:ascii="宋体" w:hAnsi="宋体" w:eastAsia="宋体" w:cs="仿宋_GB2312"/>
                <w:sz w:val="24"/>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78"/>
              <w:rPr>
                <w:rFonts w:ascii="宋体" w:hAnsi="宋体" w:eastAsia="宋体" w:cs="仿宋_GB2312"/>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56" w:lineRule="auto"/>
              <w:ind w:left="82"/>
              <w:rPr>
                <w:rFonts w:ascii="宋体" w:hAnsi="宋体" w:eastAsia="宋体" w:cs="仿宋_GB2312"/>
                <w:sz w:val="24"/>
              </w:rPr>
            </w:pPr>
          </w:p>
        </w:tc>
        <w:tc>
          <w:tcPr>
            <w:tcW w:w="2552" w:type="dxa"/>
            <w:gridSpan w:val="4"/>
            <w:tcBorders>
              <w:top w:val="single" w:color="000000" w:sz="4" w:space="0"/>
              <w:left w:val="single" w:color="000000" w:sz="4" w:space="0"/>
              <w:bottom w:val="single" w:color="000000" w:sz="4" w:space="0"/>
              <w:right w:val="single" w:color="000000" w:sz="4" w:space="0"/>
            </w:tcBorders>
            <w:vAlign w:val="center"/>
          </w:tcPr>
          <w:p>
            <w:pPr>
              <w:spacing w:line="256" w:lineRule="auto"/>
              <w:ind w:left="80"/>
              <w:rPr>
                <w:rFonts w:ascii="宋体" w:hAnsi="宋体" w:eastAsia="宋体" w:cs="仿宋_GB2312"/>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256" w:lineRule="auto"/>
              <w:jc w:val="center"/>
              <w:rPr>
                <w:rFonts w:ascii="宋体" w:hAnsi="宋体" w:eastAsia="宋体" w:cs="仿宋_GB2312"/>
                <w:sz w:val="24"/>
              </w:rPr>
            </w:pPr>
          </w:p>
        </w:tc>
      </w:tr>
      <w:tr>
        <w:tblPrEx>
          <w:tblCellMar>
            <w:top w:w="47" w:type="dxa"/>
            <w:left w:w="94" w:type="dxa"/>
            <w:bottom w:w="0" w:type="dxa"/>
            <w:right w:w="34" w:type="dxa"/>
          </w:tblCellMar>
        </w:tblPrEx>
        <w:trPr>
          <w:trHeight w:val="8165" w:hRule="atLeast"/>
          <w:jc w:val="center"/>
        </w:trPr>
        <w:tc>
          <w:tcPr>
            <w:tcW w:w="9091" w:type="dxa"/>
            <w:gridSpan w:val="11"/>
            <w:tcBorders>
              <w:top w:val="single" w:color="000000" w:sz="4" w:space="0"/>
              <w:left w:val="single" w:color="000000" w:sz="4" w:space="0"/>
              <w:bottom w:val="single" w:color="000000" w:sz="4" w:space="0"/>
              <w:right w:val="single" w:color="000000" w:sz="4" w:space="0"/>
            </w:tcBorders>
            <w:vAlign w:val="center"/>
          </w:tcPr>
          <w:p>
            <w:pPr>
              <w:spacing w:line="252" w:lineRule="auto"/>
              <w:rPr>
                <w:rFonts w:ascii="宋体" w:hAnsi="宋体" w:eastAsia="宋体" w:cs="仿宋_GB2312"/>
                <w:sz w:val="24"/>
              </w:rPr>
            </w:pPr>
            <w:r>
              <w:rPr>
                <w:rFonts w:hint="eastAsia" w:ascii="宋体" w:hAnsi="宋体" w:eastAsia="宋体" w:cs="仿宋_GB2312"/>
                <w:sz w:val="24"/>
              </w:rPr>
              <w:t>（近5年专业教学经历；社会服务创收情况；双创教育师资培训获得证书；</w:t>
            </w:r>
            <w:r>
              <w:rPr>
                <w:rFonts w:hint="eastAsia" w:ascii="宋体" w:hAnsi="宋体" w:eastAsia="宋体" w:cs="宋体"/>
                <w:sz w:val="24"/>
                <w:lang w:bidi="ar"/>
              </w:rPr>
              <w:t>科研和教改研究情况；</w:t>
            </w:r>
            <w:r>
              <w:rPr>
                <w:rFonts w:hint="eastAsia" w:ascii="宋体" w:hAnsi="宋体" w:eastAsia="宋体" w:cs="仿宋_GB2312"/>
                <w:sz w:val="24"/>
              </w:rPr>
              <w:t xml:space="preserve">科研成果转化情况；教学成果奖获奖情况；创新创业教学经历、指导学生参与创新创业比赛情况及获奖情况；其他成果等） </w:t>
            </w:r>
          </w:p>
          <w:p>
            <w:pPr>
              <w:spacing w:line="320" w:lineRule="exact"/>
              <w:rPr>
                <w:rFonts w:ascii="宋体" w:hAnsi="宋体" w:eastAsia="宋体" w:cs="宋体"/>
                <w:sz w:val="24"/>
                <w:lang w:bidi="ar"/>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jc w:val="left"/>
              <w:rPr>
                <w:rFonts w:ascii="宋体" w:hAnsi="宋体" w:eastAsia="宋体" w:cs="仿宋_GB2312"/>
                <w:sz w:val="24"/>
              </w:rPr>
            </w:pPr>
          </w:p>
          <w:p>
            <w:pPr>
              <w:spacing w:line="256" w:lineRule="auto"/>
              <w:rPr>
                <w:rFonts w:ascii="宋体" w:hAnsi="宋体" w:eastAsia="宋体" w:cs="仿宋_GB2312"/>
                <w:sz w:val="24"/>
              </w:rPr>
            </w:pPr>
          </w:p>
          <w:p>
            <w:pPr>
              <w:spacing w:line="256" w:lineRule="auto"/>
              <w:rPr>
                <w:rFonts w:ascii="宋体" w:hAnsi="宋体" w:eastAsia="宋体" w:cs="仿宋_GB2312"/>
                <w:sz w:val="24"/>
              </w:rPr>
            </w:pPr>
          </w:p>
          <w:p>
            <w:pPr>
              <w:spacing w:line="256" w:lineRule="auto"/>
              <w:rPr>
                <w:rFonts w:ascii="宋体" w:hAnsi="宋体" w:eastAsia="宋体" w:cs="仿宋_GB2312"/>
                <w:sz w:val="24"/>
              </w:rPr>
            </w:pPr>
          </w:p>
          <w:p>
            <w:pPr>
              <w:spacing w:line="256" w:lineRule="auto"/>
              <w:rPr>
                <w:rFonts w:ascii="宋体" w:hAnsi="宋体" w:eastAsia="宋体" w:cs="仿宋_GB2312"/>
                <w:sz w:val="24"/>
              </w:rPr>
            </w:pPr>
          </w:p>
        </w:tc>
      </w:tr>
    </w:tbl>
    <w:p>
      <w:pPr>
        <w:rPr>
          <w:rFonts w:hint="eastAsia" w:ascii="宋体" w:hAnsi="宋体" w:eastAsia="宋体" w:cs="黑体"/>
          <w:b/>
          <w:bCs/>
          <w:sz w:val="30"/>
          <w:szCs w:val="30"/>
          <w:lang w:bidi="ar"/>
        </w:rPr>
      </w:pPr>
    </w:p>
    <w:p>
      <w:pPr>
        <w:rPr>
          <w:rFonts w:ascii="宋体" w:hAnsi="宋体" w:eastAsia="宋体" w:cs="黑体"/>
          <w:b/>
          <w:bCs/>
          <w:sz w:val="30"/>
          <w:szCs w:val="30"/>
          <w:lang w:bidi="ar"/>
        </w:rPr>
      </w:pPr>
      <w:r>
        <w:rPr>
          <w:rFonts w:hint="eastAsia" w:ascii="宋体" w:hAnsi="宋体" w:eastAsia="宋体" w:cs="黑体"/>
          <w:b/>
          <w:bCs/>
          <w:sz w:val="30"/>
          <w:szCs w:val="30"/>
          <w:lang w:bidi="ar"/>
        </w:rPr>
        <w:t xml:space="preserve">四、经费预算（学校自愿从专项经费中提供课程建设经费） </w:t>
      </w:r>
    </w:p>
    <w:tbl>
      <w:tblPr>
        <w:tblStyle w:val="6"/>
        <w:tblW w:w="9069" w:type="dxa"/>
        <w:jc w:val="center"/>
        <w:tblLayout w:type="autofit"/>
        <w:tblCellMar>
          <w:top w:w="0" w:type="dxa"/>
          <w:left w:w="212" w:type="dxa"/>
          <w:bottom w:w="0" w:type="dxa"/>
          <w:right w:w="73" w:type="dxa"/>
        </w:tblCellMar>
      </w:tblPr>
      <w:tblGrid>
        <w:gridCol w:w="992"/>
        <w:gridCol w:w="2142"/>
        <w:gridCol w:w="3270"/>
        <w:gridCol w:w="2665"/>
      </w:tblGrid>
      <w:tr>
        <w:tblPrEx>
          <w:tblCellMar>
            <w:top w:w="0" w:type="dxa"/>
            <w:left w:w="212" w:type="dxa"/>
            <w:bottom w:w="0" w:type="dxa"/>
            <w:right w:w="73" w:type="dxa"/>
          </w:tblCellMar>
        </w:tblPrEx>
        <w:trPr>
          <w:trHeight w:val="397"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序号</w:t>
            </w:r>
          </w:p>
        </w:tc>
        <w:tc>
          <w:tcPr>
            <w:tcW w:w="21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支出项目名称</w:t>
            </w:r>
          </w:p>
        </w:tc>
        <w:tc>
          <w:tcPr>
            <w:tcW w:w="32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支出内容</w:t>
            </w: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金额（人民币万元）</w:t>
            </w:r>
          </w:p>
        </w:tc>
      </w:tr>
      <w:tr>
        <w:tblPrEx>
          <w:tblCellMar>
            <w:top w:w="0" w:type="dxa"/>
            <w:left w:w="212" w:type="dxa"/>
            <w:bottom w:w="0" w:type="dxa"/>
            <w:right w:w="73" w:type="dxa"/>
          </w:tblCellMar>
        </w:tblPrEx>
        <w:trPr>
          <w:trHeight w:val="397"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1</w:t>
            </w:r>
          </w:p>
        </w:tc>
        <w:tc>
          <w:tcPr>
            <w:tcW w:w="2142" w:type="dxa"/>
            <w:tcBorders>
              <w:top w:val="single" w:color="000000" w:sz="4" w:space="0"/>
              <w:left w:val="single" w:color="000000" w:sz="4" w:space="0"/>
              <w:bottom w:val="single" w:color="000000" w:sz="4" w:space="0"/>
              <w:right w:val="single" w:color="000000" w:sz="4" w:space="0"/>
            </w:tcBorders>
            <w:vAlign w:val="center"/>
          </w:tcPr>
          <w:p>
            <w:pPr>
              <w:ind w:left="3"/>
              <w:jc w:val="center"/>
              <w:rPr>
                <w:rFonts w:ascii="宋体" w:hAnsi="宋体" w:eastAsia="宋体" w:cs="仿宋_GB2312"/>
                <w:sz w:val="24"/>
              </w:rPr>
            </w:pPr>
          </w:p>
        </w:tc>
        <w:tc>
          <w:tcPr>
            <w:tcW w:w="32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r>
      <w:tr>
        <w:tblPrEx>
          <w:tblCellMar>
            <w:top w:w="0" w:type="dxa"/>
            <w:left w:w="212" w:type="dxa"/>
            <w:bottom w:w="0" w:type="dxa"/>
            <w:right w:w="73" w:type="dxa"/>
          </w:tblCellMar>
        </w:tblPrEx>
        <w:trPr>
          <w:trHeight w:val="397"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2</w:t>
            </w:r>
          </w:p>
        </w:tc>
        <w:tc>
          <w:tcPr>
            <w:tcW w:w="2142" w:type="dxa"/>
            <w:tcBorders>
              <w:top w:val="single" w:color="000000" w:sz="4" w:space="0"/>
              <w:left w:val="single" w:color="000000" w:sz="4" w:space="0"/>
              <w:bottom w:val="single" w:color="000000" w:sz="4" w:space="0"/>
              <w:right w:val="single" w:color="000000" w:sz="4" w:space="0"/>
            </w:tcBorders>
            <w:vAlign w:val="center"/>
          </w:tcPr>
          <w:p>
            <w:pPr>
              <w:ind w:left="3"/>
              <w:jc w:val="center"/>
              <w:rPr>
                <w:rFonts w:ascii="宋体" w:hAnsi="宋体" w:eastAsia="宋体" w:cs="仿宋_GB2312"/>
                <w:sz w:val="24"/>
              </w:rPr>
            </w:pPr>
          </w:p>
        </w:tc>
        <w:tc>
          <w:tcPr>
            <w:tcW w:w="32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r>
      <w:tr>
        <w:tblPrEx>
          <w:tblCellMar>
            <w:top w:w="0" w:type="dxa"/>
            <w:left w:w="212" w:type="dxa"/>
            <w:bottom w:w="0" w:type="dxa"/>
            <w:right w:w="73" w:type="dxa"/>
          </w:tblCellMar>
        </w:tblPrEx>
        <w:trPr>
          <w:trHeight w:val="397"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3</w:t>
            </w:r>
          </w:p>
        </w:tc>
        <w:tc>
          <w:tcPr>
            <w:tcW w:w="2142" w:type="dxa"/>
            <w:tcBorders>
              <w:top w:val="single" w:color="000000" w:sz="4" w:space="0"/>
              <w:left w:val="single" w:color="000000" w:sz="4" w:space="0"/>
              <w:bottom w:val="single" w:color="000000" w:sz="4" w:space="0"/>
              <w:right w:val="single" w:color="000000" w:sz="4" w:space="0"/>
            </w:tcBorders>
            <w:vAlign w:val="center"/>
          </w:tcPr>
          <w:p>
            <w:pPr>
              <w:ind w:left="3"/>
              <w:jc w:val="center"/>
              <w:rPr>
                <w:rFonts w:ascii="宋体" w:hAnsi="宋体" w:eastAsia="宋体" w:cs="仿宋_GB2312"/>
                <w:sz w:val="24"/>
              </w:rPr>
            </w:pPr>
          </w:p>
        </w:tc>
        <w:tc>
          <w:tcPr>
            <w:tcW w:w="32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r>
      <w:tr>
        <w:tblPrEx>
          <w:tblCellMar>
            <w:top w:w="0" w:type="dxa"/>
            <w:left w:w="212" w:type="dxa"/>
            <w:bottom w:w="0" w:type="dxa"/>
            <w:right w:w="73" w:type="dxa"/>
          </w:tblCellMar>
        </w:tblPrEx>
        <w:trPr>
          <w:trHeight w:val="397"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4</w:t>
            </w:r>
          </w:p>
        </w:tc>
        <w:tc>
          <w:tcPr>
            <w:tcW w:w="2142" w:type="dxa"/>
            <w:tcBorders>
              <w:top w:val="single" w:color="000000" w:sz="4" w:space="0"/>
              <w:left w:val="single" w:color="000000" w:sz="4" w:space="0"/>
              <w:bottom w:val="single" w:color="000000" w:sz="4" w:space="0"/>
              <w:right w:val="single" w:color="000000" w:sz="4" w:space="0"/>
            </w:tcBorders>
            <w:vAlign w:val="center"/>
          </w:tcPr>
          <w:p>
            <w:pPr>
              <w:ind w:left="3"/>
              <w:jc w:val="center"/>
              <w:rPr>
                <w:rFonts w:ascii="宋体" w:hAnsi="宋体" w:eastAsia="宋体" w:cs="仿宋_GB2312"/>
                <w:sz w:val="24"/>
              </w:rPr>
            </w:pPr>
          </w:p>
        </w:tc>
        <w:tc>
          <w:tcPr>
            <w:tcW w:w="32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r>
      <w:tr>
        <w:tblPrEx>
          <w:tblCellMar>
            <w:top w:w="0" w:type="dxa"/>
            <w:left w:w="212" w:type="dxa"/>
            <w:bottom w:w="0" w:type="dxa"/>
            <w:right w:w="73" w:type="dxa"/>
          </w:tblCellMar>
        </w:tblPrEx>
        <w:trPr>
          <w:trHeight w:val="397"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5</w:t>
            </w:r>
          </w:p>
        </w:tc>
        <w:tc>
          <w:tcPr>
            <w:tcW w:w="2142" w:type="dxa"/>
            <w:tcBorders>
              <w:top w:val="single" w:color="000000" w:sz="4" w:space="0"/>
              <w:left w:val="single" w:color="000000" w:sz="4" w:space="0"/>
              <w:bottom w:val="single" w:color="000000" w:sz="4" w:space="0"/>
              <w:right w:val="single" w:color="000000" w:sz="4" w:space="0"/>
            </w:tcBorders>
            <w:vAlign w:val="center"/>
          </w:tcPr>
          <w:p>
            <w:pPr>
              <w:ind w:left="3"/>
              <w:jc w:val="center"/>
              <w:rPr>
                <w:rFonts w:ascii="宋体" w:hAnsi="宋体" w:eastAsia="宋体" w:cs="仿宋_GB2312"/>
                <w:sz w:val="24"/>
              </w:rPr>
            </w:pPr>
          </w:p>
        </w:tc>
        <w:tc>
          <w:tcPr>
            <w:tcW w:w="32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r>
      <w:tr>
        <w:tblPrEx>
          <w:tblCellMar>
            <w:top w:w="0" w:type="dxa"/>
            <w:left w:w="212" w:type="dxa"/>
            <w:bottom w:w="0" w:type="dxa"/>
            <w:right w:w="73" w:type="dxa"/>
          </w:tblCellMar>
        </w:tblPrEx>
        <w:trPr>
          <w:trHeight w:val="397"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6</w:t>
            </w:r>
          </w:p>
        </w:tc>
        <w:tc>
          <w:tcPr>
            <w:tcW w:w="2142" w:type="dxa"/>
            <w:tcBorders>
              <w:top w:val="single" w:color="000000" w:sz="4" w:space="0"/>
              <w:left w:val="single" w:color="000000" w:sz="4" w:space="0"/>
              <w:bottom w:val="single" w:color="000000" w:sz="4" w:space="0"/>
              <w:right w:val="single" w:color="000000" w:sz="4" w:space="0"/>
            </w:tcBorders>
            <w:vAlign w:val="center"/>
          </w:tcPr>
          <w:p>
            <w:pPr>
              <w:ind w:left="3"/>
              <w:jc w:val="center"/>
              <w:rPr>
                <w:rFonts w:ascii="宋体" w:hAnsi="宋体" w:eastAsia="宋体" w:cs="仿宋_GB2312"/>
                <w:sz w:val="24"/>
              </w:rPr>
            </w:pPr>
          </w:p>
        </w:tc>
        <w:tc>
          <w:tcPr>
            <w:tcW w:w="32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r>
      <w:tr>
        <w:tblPrEx>
          <w:tblCellMar>
            <w:top w:w="0" w:type="dxa"/>
            <w:left w:w="212" w:type="dxa"/>
            <w:bottom w:w="0" w:type="dxa"/>
            <w:right w:w="73" w:type="dxa"/>
          </w:tblCellMar>
        </w:tblPrEx>
        <w:trPr>
          <w:trHeight w:val="397"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7</w:t>
            </w:r>
          </w:p>
        </w:tc>
        <w:tc>
          <w:tcPr>
            <w:tcW w:w="2142" w:type="dxa"/>
            <w:tcBorders>
              <w:top w:val="single" w:color="000000" w:sz="4" w:space="0"/>
              <w:left w:val="single" w:color="000000" w:sz="4" w:space="0"/>
              <w:bottom w:val="single" w:color="000000" w:sz="4" w:space="0"/>
              <w:right w:val="single" w:color="000000" w:sz="4" w:space="0"/>
            </w:tcBorders>
            <w:vAlign w:val="center"/>
          </w:tcPr>
          <w:p>
            <w:pPr>
              <w:ind w:left="3"/>
              <w:jc w:val="center"/>
              <w:rPr>
                <w:rFonts w:ascii="宋体" w:hAnsi="宋体" w:eastAsia="宋体" w:cs="仿宋_GB2312"/>
                <w:sz w:val="24"/>
              </w:rPr>
            </w:pPr>
          </w:p>
        </w:tc>
        <w:tc>
          <w:tcPr>
            <w:tcW w:w="32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_GB2312"/>
                <w:sz w:val="24"/>
              </w:rPr>
            </w:pPr>
          </w:p>
        </w:tc>
      </w:tr>
      <w:tr>
        <w:tblPrEx>
          <w:tblCellMar>
            <w:top w:w="0" w:type="dxa"/>
            <w:left w:w="212" w:type="dxa"/>
            <w:bottom w:w="0" w:type="dxa"/>
            <w:right w:w="73" w:type="dxa"/>
          </w:tblCellMar>
        </w:tblPrEx>
        <w:trPr>
          <w:trHeight w:val="397" w:hRule="atLeast"/>
          <w:jc w:val="center"/>
        </w:trPr>
        <w:tc>
          <w:tcPr>
            <w:tcW w:w="6404" w:type="dxa"/>
            <w:gridSpan w:val="3"/>
            <w:tcBorders>
              <w:top w:val="single" w:color="000000" w:sz="4" w:space="0"/>
              <w:left w:val="single" w:color="000000" w:sz="4" w:space="0"/>
              <w:bottom w:val="single" w:color="000000" w:sz="4" w:space="0"/>
              <w:right w:val="single" w:color="000000" w:sz="4" w:space="0"/>
            </w:tcBorders>
            <w:vAlign w:val="center"/>
          </w:tcPr>
          <w:p>
            <w:pPr>
              <w:ind w:left="1"/>
              <w:jc w:val="center"/>
              <w:rPr>
                <w:rFonts w:ascii="宋体" w:hAnsi="宋体" w:eastAsia="宋体" w:cs="仿宋_GB2312"/>
                <w:sz w:val="24"/>
              </w:rPr>
            </w:pPr>
            <w:r>
              <w:rPr>
                <w:rFonts w:hint="eastAsia" w:ascii="宋体" w:hAnsi="宋体" w:eastAsia="宋体" w:cs="宋体"/>
                <w:sz w:val="24"/>
              </w:rPr>
              <w:t>经费预算总计</w:t>
            </w:r>
          </w:p>
        </w:tc>
        <w:tc>
          <w:tcPr>
            <w:tcW w:w="2665"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仿宋_GB2312"/>
                <w:sz w:val="24"/>
              </w:rPr>
            </w:pPr>
          </w:p>
        </w:tc>
      </w:tr>
    </w:tbl>
    <w:p>
      <w:pPr>
        <w:ind w:left="-210" w:leftChars="-100" w:right="-210" w:rightChars="-100"/>
        <w:contextualSpacing/>
        <w:rPr>
          <w:rFonts w:hint="eastAsia" w:ascii="宋体" w:hAnsi="宋体" w:eastAsia="宋体" w:cs="宋体"/>
          <w:sz w:val="24"/>
        </w:rPr>
      </w:pPr>
      <w:r>
        <w:rPr>
          <w:rFonts w:hint="eastAsia" w:ascii="宋体" w:hAnsi="宋体" w:eastAsia="宋体" w:cs="宋体"/>
          <w:sz w:val="24"/>
        </w:rPr>
        <w:t>备注：经费预算由学校自愿从专项经费中提供，如果没有，该项填写“无”。</w:t>
      </w:r>
    </w:p>
    <w:p>
      <w:pPr>
        <w:rPr>
          <w:rFonts w:ascii="宋体" w:hAnsi="宋体" w:eastAsia="宋体" w:cs="黑体"/>
          <w:b/>
          <w:bCs/>
          <w:sz w:val="30"/>
          <w:szCs w:val="30"/>
          <w:lang w:bidi="ar"/>
        </w:rPr>
      </w:pPr>
      <w:r>
        <w:rPr>
          <w:rFonts w:hint="eastAsia" w:ascii="宋体" w:hAnsi="宋体" w:eastAsia="宋体" w:cs="黑体"/>
          <w:b/>
          <w:bCs/>
          <w:sz w:val="30"/>
          <w:szCs w:val="30"/>
          <w:lang w:bidi="ar"/>
        </w:rPr>
        <w:t>五、承诺与责任</w:t>
      </w:r>
    </w:p>
    <w:tbl>
      <w:tblPr>
        <w:tblStyle w:val="4"/>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095" w:type="dxa"/>
          </w:tcPr>
          <w:p>
            <w:pPr>
              <w:spacing w:before="156" w:beforeLines="50" w:line="340" w:lineRule="atLeast"/>
              <w:ind w:left="51" w:firstLine="480" w:firstLineChars="200"/>
              <w:rPr>
                <w:rFonts w:ascii="宋体" w:hAnsi="宋体" w:eastAsia="宋体" w:cs="仿宋_GB2312"/>
                <w:sz w:val="24"/>
              </w:rPr>
            </w:pPr>
            <w:r>
              <w:rPr>
                <w:rFonts w:hint="eastAsia" w:ascii="宋体" w:hAnsi="宋体" w:eastAsia="宋体" w:cs="仿宋_GB2312"/>
                <w:sz w:val="24"/>
                <w:lang w:bidi="ar"/>
              </w:rPr>
              <w:t>本人已认真填写并确认所有申报材料，保证内容真实、有效，不存在政治性、思想性、科学性和规范性问题，不违反国家安全和保密的相关规定，知识产权清晰。</w:t>
            </w:r>
          </w:p>
          <w:p>
            <w:pPr>
              <w:spacing w:line="340" w:lineRule="atLeast"/>
              <w:rPr>
                <w:rFonts w:ascii="宋体" w:hAnsi="宋体" w:eastAsia="宋体" w:cs="仿宋_GB2312"/>
                <w:sz w:val="24"/>
              </w:rPr>
            </w:pPr>
          </w:p>
          <w:p>
            <w:pPr>
              <w:spacing w:line="340" w:lineRule="atLeast"/>
              <w:ind w:firstLine="480" w:firstLineChars="200"/>
              <w:jc w:val="right"/>
              <w:rPr>
                <w:rFonts w:ascii="宋体" w:hAnsi="宋体" w:eastAsia="宋体" w:cs="仿宋_GB2312"/>
                <w:sz w:val="24"/>
              </w:rPr>
            </w:pPr>
          </w:p>
          <w:p>
            <w:pPr>
              <w:spacing w:line="340" w:lineRule="atLeast"/>
              <w:ind w:firstLine="480" w:firstLineChars="200"/>
              <w:rPr>
                <w:rFonts w:ascii="宋体" w:hAnsi="宋体" w:eastAsia="宋体" w:cs="仿宋_GB2312"/>
                <w:sz w:val="24"/>
                <w:lang w:bidi="ar"/>
              </w:rPr>
            </w:pPr>
            <w:r>
              <w:rPr>
                <w:rFonts w:hint="eastAsia" w:ascii="宋体" w:hAnsi="宋体" w:eastAsia="宋体" w:cs="仿宋_GB2312"/>
                <w:sz w:val="24"/>
                <w:lang w:bidi="ar"/>
              </w:rPr>
              <w:t xml:space="preserve">                          课程建设负责人（签字）：                    </w:t>
            </w:r>
          </w:p>
          <w:p>
            <w:pPr>
              <w:spacing w:line="340" w:lineRule="atLeast"/>
              <w:ind w:firstLine="480" w:firstLineChars="200"/>
              <w:rPr>
                <w:rFonts w:ascii="宋体" w:hAnsi="宋体" w:eastAsia="宋体" w:cs="仿宋_GB2312"/>
                <w:sz w:val="24"/>
              </w:rPr>
            </w:pPr>
          </w:p>
          <w:p>
            <w:pPr>
              <w:spacing w:line="320" w:lineRule="exact"/>
              <w:jc w:val="right"/>
              <w:rPr>
                <w:rFonts w:ascii="宋体" w:hAnsi="宋体" w:eastAsia="宋体" w:cs="仿宋_GB2312"/>
                <w:sz w:val="24"/>
                <w:lang w:bidi="ar"/>
              </w:rPr>
            </w:pPr>
            <w:r>
              <w:rPr>
                <w:rFonts w:hint="eastAsia" w:ascii="宋体" w:hAnsi="宋体" w:eastAsia="宋体" w:cs="仿宋_GB2312"/>
                <w:sz w:val="24"/>
                <w:lang w:bidi="ar"/>
              </w:rPr>
              <w:t xml:space="preserve">                                   年  </w:t>
            </w:r>
            <w:r>
              <w:rPr>
                <w:rFonts w:ascii="宋体" w:hAnsi="宋体" w:eastAsia="宋体" w:cs="仿宋_GB2312"/>
                <w:sz w:val="24"/>
                <w:lang w:bidi="ar"/>
              </w:rPr>
              <w:t xml:space="preserve"> </w:t>
            </w:r>
            <w:r>
              <w:rPr>
                <w:rFonts w:hint="eastAsia" w:ascii="宋体" w:hAnsi="宋体" w:eastAsia="宋体" w:cs="仿宋_GB2312"/>
                <w:sz w:val="24"/>
                <w:lang w:bidi="ar"/>
              </w:rPr>
              <w:t xml:space="preserve"> 月 </w:t>
            </w:r>
            <w:r>
              <w:rPr>
                <w:rFonts w:ascii="宋体" w:hAnsi="宋体" w:eastAsia="宋体" w:cs="仿宋_GB2312"/>
                <w:sz w:val="24"/>
                <w:lang w:bidi="ar"/>
              </w:rPr>
              <w:t xml:space="preserve"> </w:t>
            </w:r>
            <w:r>
              <w:rPr>
                <w:rFonts w:hint="eastAsia" w:ascii="宋体" w:hAnsi="宋体" w:eastAsia="宋体" w:cs="仿宋_GB2312"/>
                <w:sz w:val="24"/>
                <w:lang w:bidi="ar"/>
              </w:rPr>
              <w:t xml:space="preserve">  日</w:t>
            </w:r>
          </w:p>
          <w:p>
            <w:pPr>
              <w:spacing w:line="320" w:lineRule="exact"/>
              <w:jc w:val="right"/>
              <w:rPr>
                <w:rFonts w:ascii="宋体" w:hAnsi="宋体" w:eastAsia="宋体" w:cs="仿宋_GB2312"/>
                <w:sz w:val="24"/>
              </w:rPr>
            </w:pPr>
          </w:p>
        </w:tc>
      </w:tr>
    </w:tbl>
    <w:p>
      <w:pPr>
        <w:rPr>
          <w:rFonts w:ascii="宋体" w:hAnsi="宋体" w:eastAsia="宋体" w:cs="黑体"/>
          <w:b/>
          <w:bCs/>
          <w:sz w:val="30"/>
          <w:szCs w:val="30"/>
          <w:lang w:bidi="ar"/>
        </w:rPr>
      </w:pPr>
      <w:r>
        <w:rPr>
          <w:rFonts w:hint="eastAsia" w:ascii="宋体" w:hAnsi="宋体" w:eastAsia="宋体" w:cs="黑体"/>
          <w:b/>
          <w:bCs/>
          <w:sz w:val="30"/>
          <w:szCs w:val="30"/>
          <w:lang w:bidi="ar"/>
        </w:rPr>
        <w:t xml:space="preserve">六、审批意见 </w:t>
      </w:r>
    </w:p>
    <w:tbl>
      <w:tblPr>
        <w:tblStyle w:val="6"/>
        <w:tblW w:w="9096" w:type="dxa"/>
        <w:tblInd w:w="18" w:type="dxa"/>
        <w:tblLayout w:type="autofit"/>
        <w:tblCellMar>
          <w:top w:w="0" w:type="dxa"/>
          <w:left w:w="108" w:type="dxa"/>
          <w:bottom w:w="0" w:type="dxa"/>
          <w:right w:w="115" w:type="dxa"/>
        </w:tblCellMar>
      </w:tblPr>
      <w:tblGrid>
        <w:gridCol w:w="9096"/>
      </w:tblGrid>
      <w:tr>
        <w:tblPrEx>
          <w:tblCellMar>
            <w:top w:w="0" w:type="dxa"/>
            <w:left w:w="108" w:type="dxa"/>
            <w:bottom w:w="0" w:type="dxa"/>
            <w:right w:w="115" w:type="dxa"/>
          </w:tblCellMar>
        </w:tblPrEx>
        <w:trPr>
          <w:trHeight w:val="2183" w:hRule="atLeast"/>
        </w:trPr>
        <w:tc>
          <w:tcPr>
            <w:tcW w:w="9096" w:type="dxa"/>
            <w:tcBorders>
              <w:top w:val="single" w:color="000000" w:sz="4" w:space="0"/>
              <w:left w:val="single" w:color="000000" w:sz="4" w:space="0"/>
              <w:bottom w:val="single" w:color="000000" w:sz="4" w:space="0"/>
              <w:right w:val="single" w:color="000000" w:sz="4" w:space="0"/>
            </w:tcBorders>
          </w:tcPr>
          <w:p>
            <w:pPr>
              <w:spacing w:before="156" w:beforeLines="50" w:line="360" w:lineRule="exact"/>
              <w:rPr>
                <w:rFonts w:ascii="宋体" w:hAnsi="宋体" w:eastAsia="宋体" w:cs="宋体"/>
                <w:sz w:val="24"/>
                <w:lang w:bidi="ar"/>
              </w:rPr>
            </w:pPr>
            <w:r>
              <w:rPr>
                <w:rFonts w:hint="eastAsia" w:ascii="宋体" w:hAnsi="宋体" w:eastAsia="宋体" w:cs="宋体"/>
                <w:sz w:val="24"/>
                <w:lang w:bidi="ar"/>
              </w:rPr>
              <w:t>二级学院领导意见：</w:t>
            </w:r>
          </w:p>
          <w:p>
            <w:pPr>
              <w:spacing w:line="320" w:lineRule="exact"/>
              <w:rPr>
                <w:rFonts w:ascii="宋体" w:hAnsi="宋体" w:eastAsia="宋体" w:cs="宋体"/>
                <w:sz w:val="24"/>
                <w:lang w:bidi="ar"/>
              </w:rPr>
            </w:pPr>
          </w:p>
          <w:p>
            <w:pPr>
              <w:spacing w:line="320" w:lineRule="exact"/>
              <w:rPr>
                <w:rFonts w:ascii="宋体" w:hAnsi="宋体" w:eastAsia="宋体" w:cs="宋体"/>
                <w:sz w:val="24"/>
                <w:lang w:bidi="ar"/>
              </w:rPr>
            </w:pPr>
          </w:p>
          <w:p>
            <w:pPr>
              <w:spacing w:line="320" w:lineRule="exact"/>
              <w:ind w:firstLine="4920" w:firstLineChars="2050"/>
              <w:rPr>
                <w:rFonts w:ascii="宋体" w:hAnsi="宋体" w:eastAsia="宋体" w:cs="宋体"/>
                <w:sz w:val="24"/>
                <w:lang w:bidi="ar"/>
              </w:rPr>
            </w:pPr>
            <w:r>
              <w:rPr>
                <w:rFonts w:hint="eastAsia" w:ascii="宋体" w:hAnsi="宋体" w:eastAsia="宋体" w:cs="宋体"/>
                <w:sz w:val="24"/>
                <w:lang w:bidi="ar"/>
              </w:rPr>
              <w:t xml:space="preserve">二级学院领导签字：   </w:t>
            </w:r>
          </w:p>
          <w:p>
            <w:pPr>
              <w:spacing w:line="320" w:lineRule="exact"/>
              <w:jc w:val="right"/>
              <w:rPr>
                <w:rFonts w:ascii="宋体" w:hAnsi="宋体" w:eastAsia="宋体" w:cs="宋体"/>
                <w:sz w:val="24"/>
                <w:lang w:bidi="ar"/>
              </w:rPr>
            </w:pPr>
          </w:p>
          <w:p>
            <w:pPr>
              <w:spacing w:line="320" w:lineRule="exact"/>
              <w:jc w:val="right"/>
              <w:rPr>
                <w:rFonts w:ascii="宋体" w:hAnsi="宋体" w:eastAsia="宋体" w:cs="宋体"/>
                <w:sz w:val="24"/>
                <w:lang w:bidi="ar"/>
              </w:rPr>
            </w:pPr>
            <w:r>
              <w:rPr>
                <w:rFonts w:hint="eastAsia" w:ascii="宋体" w:hAnsi="宋体" w:eastAsia="宋体" w:cs="宋体"/>
                <w:sz w:val="24"/>
                <w:lang w:bidi="ar"/>
              </w:rPr>
              <w:t xml:space="preserve">  年    月    日</w:t>
            </w:r>
          </w:p>
          <w:p>
            <w:pPr>
              <w:spacing w:line="320" w:lineRule="exact"/>
              <w:jc w:val="right"/>
              <w:rPr>
                <w:rFonts w:ascii="宋体" w:hAnsi="宋体" w:eastAsia="宋体" w:cs="仿宋_GB2312"/>
                <w:sz w:val="24"/>
              </w:rPr>
            </w:pPr>
          </w:p>
        </w:tc>
      </w:tr>
      <w:tr>
        <w:tblPrEx>
          <w:tblCellMar>
            <w:top w:w="0" w:type="dxa"/>
            <w:left w:w="108" w:type="dxa"/>
            <w:bottom w:w="0" w:type="dxa"/>
            <w:right w:w="115" w:type="dxa"/>
          </w:tblCellMar>
        </w:tblPrEx>
        <w:trPr>
          <w:trHeight w:val="1992" w:hRule="atLeast"/>
        </w:trPr>
        <w:tc>
          <w:tcPr>
            <w:tcW w:w="9096" w:type="dxa"/>
            <w:tcBorders>
              <w:top w:val="single" w:color="000000" w:sz="4" w:space="0"/>
              <w:left w:val="single" w:color="000000" w:sz="4" w:space="0"/>
              <w:bottom w:val="single" w:color="000000" w:sz="4" w:space="0"/>
              <w:right w:val="single" w:color="000000" w:sz="4" w:space="0"/>
            </w:tcBorders>
          </w:tcPr>
          <w:p>
            <w:pPr>
              <w:spacing w:before="156" w:beforeLines="50" w:line="360" w:lineRule="exact"/>
              <w:rPr>
                <w:rFonts w:ascii="宋体" w:hAnsi="宋体" w:eastAsia="宋体" w:cs="宋体"/>
                <w:sz w:val="24"/>
                <w:lang w:bidi="ar"/>
              </w:rPr>
            </w:pPr>
            <w:r>
              <w:rPr>
                <w:rFonts w:hint="eastAsia" w:ascii="宋体" w:hAnsi="宋体" w:eastAsia="宋体" w:cs="宋体"/>
                <w:sz w:val="24"/>
                <w:lang w:bidi="ar"/>
              </w:rPr>
              <w:t>主管校领导意见：</w:t>
            </w:r>
          </w:p>
          <w:p>
            <w:pPr>
              <w:spacing w:line="320" w:lineRule="exact"/>
              <w:rPr>
                <w:rFonts w:ascii="宋体" w:hAnsi="宋体" w:eastAsia="宋体" w:cs="宋体"/>
                <w:sz w:val="24"/>
                <w:lang w:bidi="ar"/>
              </w:rPr>
            </w:pPr>
          </w:p>
          <w:p>
            <w:pPr>
              <w:spacing w:line="320" w:lineRule="exact"/>
              <w:rPr>
                <w:rFonts w:ascii="宋体" w:hAnsi="宋体" w:eastAsia="宋体" w:cs="宋体"/>
                <w:sz w:val="24"/>
                <w:lang w:bidi="ar"/>
              </w:rPr>
            </w:pPr>
          </w:p>
          <w:p>
            <w:pPr>
              <w:spacing w:line="320" w:lineRule="exact"/>
              <w:ind w:firstLine="4800" w:firstLineChars="2000"/>
              <w:rPr>
                <w:rFonts w:ascii="宋体" w:hAnsi="宋体" w:eastAsia="宋体" w:cs="宋体"/>
                <w:sz w:val="24"/>
                <w:lang w:bidi="ar"/>
              </w:rPr>
            </w:pPr>
            <w:r>
              <w:rPr>
                <w:rFonts w:hint="eastAsia" w:ascii="宋体" w:hAnsi="宋体" w:eastAsia="宋体" w:cs="宋体"/>
                <w:sz w:val="24"/>
                <w:lang w:bidi="ar"/>
              </w:rPr>
              <w:t>主管校领导签字：</w:t>
            </w:r>
          </w:p>
          <w:p>
            <w:pPr>
              <w:spacing w:line="320" w:lineRule="exact"/>
              <w:ind w:firstLine="5040" w:firstLineChars="2100"/>
              <w:rPr>
                <w:rFonts w:ascii="宋体" w:hAnsi="宋体" w:eastAsia="宋体" w:cs="宋体"/>
                <w:sz w:val="24"/>
                <w:lang w:bidi="ar"/>
              </w:rPr>
            </w:pPr>
            <w:r>
              <w:rPr>
                <w:rFonts w:hint="eastAsia" w:ascii="宋体" w:hAnsi="宋体" w:eastAsia="宋体" w:cs="宋体"/>
                <w:sz w:val="24"/>
                <w:lang w:bidi="ar"/>
              </w:rPr>
              <w:t>（学校盖章）</w:t>
            </w:r>
          </w:p>
          <w:p>
            <w:pPr>
              <w:spacing w:line="320" w:lineRule="exact"/>
              <w:ind w:firstLine="5040" w:firstLineChars="2100"/>
              <w:rPr>
                <w:rFonts w:ascii="宋体" w:hAnsi="宋体" w:eastAsia="宋体" w:cs="宋体"/>
                <w:sz w:val="24"/>
                <w:lang w:bidi="ar"/>
              </w:rPr>
            </w:pPr>
          </w:p>
          <w:p>
            <w:pPr>
              <w:spacing w:line="320" w:lineRule="exact"/>
              <w:jc w:val="right"/>
              <w:rPr>
                <w:rFonts w:ascii="宋体" w:hAnsi="宋体" w:eastAsia="宋体" w:cs="宋体"/>
                <w:sz w:val="24"/>
                <w:lang w:bidi="ar"/>
              </w:rPr>
            </w:pPr>
            <w:r>
              <w:rPr>
                <w:rFonts w:hint="eastAsia" w:ascii="宋体" w:hAnsi="宋体" w:eastAsia="宋体" w:cs="宋体"/>
                <w:sz w:val="24"/>
                <w:lang w:bidi="ar"/>
              </w:rPr>
              <w:t xml:space="preserve">  年    月    日</w:t>
            </w:r>
          </w:p>
          <w:p>
            <w:pPr>
              <w:spacing w:line="320" w:lineRule="exact"/>
              <w:jc w:val="right"/>
              <w:rPr>
                <w:rFonts w:ascii="宋体" w:hAnsi="宋体" w:eastAsia="宋体" w:cs="仿宋_GB2312"/>
                <w:sz w:val="24"/>
              </w:rPr>
            </w:pPr>
          </w:p>
        </w:tc>
      </w:tr>
    </w:tbl>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Wingdings 2">
    <w:panose1 w:val="05020102010507070707"/>
    <w:charset w:val="00"/>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jc w:val="center"/>
      <w:rPr>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DBmNThkMjUzZDc3MWZjNmRhYjFmNTVkMzVmMDcifQ=="/>
  </w:docVars>
  <w:rsids>
    <w:rsidRoot w:val="53932317"/>
    <w:rsid w:val="5393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qFormat/>
    <w:uiPriority w:val="99"/>
    <w:pPr>
      <w:tabs>
        <w:tab w:val="center" w:pos="4153"/>
        <w:tab w:val="right" w:pos="8306"/>
      </w:tabs>
      <w:snapToGrid w:val="0"/>
      <w:jc w:val="left"/>
    </w:pPr>
    <w:rPr>
      <w:sz w:val="18"/>
    </w:rPr>
  </w:style>
  <w:style w:type="table" w:customStyle="1" w:styleId="6">
    <w:name w:val="TableGrid"/>
    <w:qFormat/>
    <w:uiPriority w:val="0"/>
    <w:rPr>
      <w:rFonts w:ascii="Calibri" w:hAnsi="Calibri"/>
    </w:rPr>
    <w:tblPr>
      <w:tblCellMar>
        <w:top w:w="0" w:type="dxa"/>
        <w:left w:w="0" w:type="dxa"/>
        <w:bottom w:w="0" w:type="dxa"/>
        <w:right w:w="0" w:type="dxa"/>
      </w:tblCellMar>
    </w:tblPr>
  </w:style>
  <w:style w:type="table" w:customStyle="1" w:styleId="7">
    <w:name w:val="网格型1"/>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2023-10-25T02:36:00Z</dcterms:created>
  <dc:creator>校联会秘书处</dc:creator>
  <cp:lastModifiedBy>校联会秘书处</cp:lastModifiedBy>
  <dcterms:modified xsi:type="dcterms:W3CDTF">2023-10-25T02:36:58Z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2DF98D6FAE8E4D3A9D4C89777EA5B939_11</vt:lpwstr>
  </property>
</Properties>
</file>